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880E6" w14:textId="77777777" w:rsidR="00B3353A" w:rsidRPr="000D7B74" w:rsidRDefault="00B3353A" w:rsidP="00E92335">
      <w:pPr>
        <w:ind w:firstLine="567"/>
        <w:jc w:val="center"/>
        <w:rPr>
          <w:b/>
          <w:sz w:val="28"/>
          <w:szCs w:val="28"/>
          <w:lang w:val="uk-UA"/>
        </w:rPr>
      </w:pPr>
      <w:r w:rsidRPr="000D7B74">
        <w:rPr>
          <w:b/>
          <w:sz w:val="28"/>
          <w:szCs w:val="28"/>
          <w:lang w:val="uk-UA"/>
        </w:rPr>
        <w:t>ВИДАТКИ</w:t>
      </w:r>
    </w:p>
    <w:p w14:paraId="1CF5A171" w14:textId="77777777" w:rsidR="00EA3998" w:rsidRDefault="00EA3998" w:rsidP="00E92335">
      <w:pPr>
        <w:ind w:firstLine="567"/>
        <w:jc w:val="center"/>
        <w:rPr>
          <w:b/>
          <w:sz w:val="28"/>
          <w:szCs w:val="28"/>
          <w:lang w:val="uk-UA"/>
        </w:rPr>
      </w:pPr>
    </w:p>
    <w:p w14:paraId="2CEB07A6" w14:textId="77777777" w:rsidR="00AC0F60" w:rsidRDefault="00AC0F60" w:rsidP="00A75430">
      <w:pPr>
        <w:ind w:firstLine="567"/>
        <w:jc w:val="both"/>
        <w:rPr>
          <w:lang w:val="uk-UA"/>
        </w:rPr>
      </w:pPr>
    </w:p>
    <w:p w14:paraId="2843BEE4" w14:textId="77777777" w:rsidR="00AC0F60" w:rsidRDefault="00AC0F60" w:rsidP="00AC0F6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Ві</w:t>
      </w:r>
      <w:r w:rsidRPr="00387427">
        <w:rPr>
          <w:lang w:val="uk-UA"/>
        </w:rPr>
        <w:t>дповідно до статті 78 Бюджетного кодексу України видатки бюджету Буча</w:t>
      </w:r>
      <w:r>
        <w:rPr>
          <w:lang w:val="uk-UA"/>
        </w:rPr>
        <w:t xml:space="preserve">нської міської територіальної громади </w:t>
      </w:r>
      <w:r w:rsidRPr="00387427">
        <w:rPr>
          <w:lang w:val="uk-UA"/>
        </w:rPr>
        <w:t xml:space="preserve">проводились відповідно до розпису </w:t>
      </w:r>
      <w:r>
        <w:rPr>
          <w:lang w:val="uk-UA"/>
        </w:rPr>
        <w:t>місцевого бюджету</w:t>
      </w:r>
      <w:r w:rsidRPr="00387427">
        <w:rPr>
          <w:lang w:val="uk-UA"/>
        </w:rPr>
        <w:t xml:space="preserve"> згідно встановлених бюджетних призначень головним розпорядникам бюджетних коштів, затверджених рішенням </w:t>
      </w:r>
      <w:r>
        <w:rPr>
          <w:lang w:val="uk-UA"/>
        </w:rPr>
        <w:t>Б</w:t>
      </w:r>
      <w:r w:rsidRPr="00387427">
        <w:rPr>
          <w:lang w:val="uk-UA"/>
        </w:rPr>
        <w:t xml:space="preserve">учанської </w:t>
      </w:r>
      <w:r>
        <w:rPr>
          <w:lang w:val="uk-UA"/>
        </w:rPr>
        <w:t>міської ради від 22 грудня 2023</w:t>
      </w:r>
      <w:r w:rsidRPr="00387427">
        <w:rPr>
          <w:lang w:val="uk-UA"/>
        </w:rPr>
        <w:t xml:space="preserve"> року №</w:t>
      </w:r>
      <w:r>
        <w:rPr>
          <w:lang w:val="uk-UA"/>
        </w:rPr>
        <w:t xml:space="preserve"> 4056</w:t>
      </w:r>
      <w:r w:rsidRPr="00387427">
        <w:rPr>
          <w:lang w:val="uk-UA"/>
        </w:rPr>
        <w:t xml:space="preserve"> -</w:t>
      </w:r>
      <w:r>
        <w:rPr>
          <w:lang w:val="uk-UA"/>
        </w:rPr>
        <w:t>53</w:t>
      </w:r>
      <w:r w:rsidRPr="00387427">
        <w:rPr>
          <w:lang w:val="uk-UA"/>
        </w:rPr>
        <w:t>-</w:t>
      </w:r>
      <w:r w:rsidRPr="00387427">
        <w:t>V</w:t>
      </w:r>
      <w:r w:rsidRPr="00387427">
        <w:rPr>
          <w:lang w:val="uk-UA"/>
        </w:rPr>
        <w:t>І</w:t>
      </w:r>
      <w:r>
        <w:rPr>
          <w:lang w:val="en-US"/>
        </w:rPr>
        <w:t>I</w:t>
      </w:r>
      <w:r w:rsidRPr="00387427">
        <w:rPr>
          <w:lang w:val="uk-UA"/>
        </w:rPr>
        <w:t>І</w:t>
      </w:r>
      <w:r>
        <w:rPr>
          <w:lang w:val="uk-UA"/>
        </w:rPr>
        <w:t xml:space="preserve"> (позачергове засідання)</w:t>
      </w:r>
      <w:r w:rsidRPr="00387427">
        <w:rPr>
          <w:lang w:val="uk-UA"/>
        </w:rPr>
        <w:t xml:space="preserve"> </w:t>
      </w:r>
      <w:r>
        <w:rPr>
          <w:lang w:val="uk-UA"/>
        </w:rPr>
        <w:t>«</w:t>
      </w:r>
      <w:r w:rsidRPr="00387427">
        <w:rPr>
          <w:lang w:val="uk-UA"/>
        </w:rPr>
        <w:t xml:space="preserve">Про </w:t>
      </w:r>
      <w:r>
        <w:rPr>
          <w:lang w:val="uk-UA"/>
        </w:rPr>
        <w:t xml:space="preserve">місцевий </w:t>
      </w:r>
      <w:r w:rsidRPr="00387427">
        <w:rPr>
          <w:lang w:val="uk-UA"/>
        </w:rPr>
        <w:t>бюджет Буча</w:t>
      </w:r>
      <w:r>
        <w:rPr>
          <w:lang w:val="uk-UA"/>
        </w:rPr>
        <w:t>нської міської територіальної громади на 2024 рік» та змінами до нього.</w:t>
      </w:r>
      <w:r w:rsidRPr="00387427">
        <w:rPr>
          <w:lang w:val="uk-UA"/>
        </w:rPr>
        <w:t xml:space="preserve"> </w:t>
      </w:r>
    </w:p>
    <w:p w14:paraId="11BFCC27" w14:textId="4B739A15" w:rsidR="008D237E" w:rsidRDefault="008D237E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Обсяг видаткової частини місцевого бюджету Бучанської міської територіальної громади за </w:t>
      </w:r>
      <w:r w:rsidR="008604EE">
        <w:rPr>
          <w:lang w:val="uk-UA"/>
        </w:rPr>
        <w:t xml:space="preserve"> </w:t>
      </w:r>
      <w:r w:rsidR="00BE0792">
        <w:rPr>
          <w:lang w:val="en-US"/>
        </w:rPr>
        <w:t>I</w:t>
      </w:r>
      <w:r w:rsidR="00BE0792" w:rsidRPr="00BE0792">
        <w:rPr>
          <w:lang w:val="uk-UA"/>
        </w:rPr>
        <w:t xml:space="preserve"> </w:t>
      </w:r>
      <w:r w:rsidR="00BE0792">
        <w:rPr>
          <w:lang w:val="uk-UA"/>
        </w:rPr>
        <w:t xml:space="preserve">квартал </w:t>
      </w:r>
      <w:r>
        <w:rPr>
          <w:lang w:val="uk-UA"/>
        </w:rPr>
        <w:t>202</w:t>
      </w:r>
      <w:r w:rsidR="00BE0792">
        <w:rPr>
          <w:lang w:val="uk-UA"/>
        </w:rPr>
        <w:t>4</w:t>
      </w:r>
      <w:r>
        <w:rPr>
          <w:lang w:val="uk-UA"/>
        </w:rPr>
        <w:t xml:space="preserve"> р</w:t>
      </w:r>
      <w:r w:rsidR="00BE0792">
        <w:rPr>
          <w:lang w:val="uk-UA"/>
        </w:rPr>
        <w:t>о</w:t>
      </w:r>
      <w:r w:rsidR="00B138B2">
        <w:rPr>
          <w:lang w:val="uk-UA"/>
        </w:rPr>
        <w:t>к</w:t>
      </w:r>
      <w:r w:rsidR="00BE0792">
        <w:rPr>
          <w:lang w:val="uk-UA"/>
        </w:rPr>
        <w:t>у</w:t>
      </w:r>
      <w:r>
        <w:rPr>
          <w:lang w:val="uk-UA"/>
        </w:rPr>
        <w:t xml:space="preserve"> скла</w:t>
      </w:r>
      <w:r w:rsidR="00336856">
        <w:rPr>
          <w:lang w:val="uk-UA"/>
        </w:rPr>
        <w:t>в</w:t>
      </w:r>
      <w:r>
        <w:rPr>
          <w:lang w:val="uk-UA"/>
        </w:rPr>
        <w:t xml:space="preserve"> </w:t>
      </w:r>
      <w:r w:rsidR="00BE0792">
        <w:rPr>
          <w:lang w:val="uk-UA"/>
        </w:rPr>
        <w:t>202 274,5</w:t>
      </w:r>
      <w:r w:rsidR="00192FA9">
        <w:rPr>
          <w:lang w:val="uk-UA"/>
        </w:rPr>
        <w:t xml:space="preserve"> </w:t>
      </w:r>
      <w:r>
        <w:rPr>
          <w:lang w:val="uk-UA"/>
        </w:rPr>
        <w:t>тис. грн</w:t>
      </w:r>
      <w:r w:rsidR="00F634ED">
        <w:rPr>
          <w:lang w:val="uk-UA"/>
        </w:rPr>
        <w:t>.</w:t>
      </w:r>
    </w:p>
    <w:p w14:paraId="305FDD45" w14:textId="1D73CAFB" w:rsidR="00375C7B" w:rsidRDefault="00B45F42" w:rsidP="00A75430">
      <w:pPr>
        <w:ind w:firstLine="567"/>
        <w:jc w:val="both"/>
        <w:rPr>
          <w:lang w:val="uk-UA"/>
        </w:rPr>
      </w:pPr>
      <w:r w:rsidRPr="00B45F42">
        <w:rPr>
          <w:lang w:val="uk-UA"/>
        </w:rPr>
        <w:t xml:space="preserve">Видаткова частина </w:t>
      </w:r>
      <w:r w:rsidR="00970C6F">
        <w:rPr>
          <w:lang w:val="uk-UA"/>
        </w:rPr>
        <w:t xml:space="preserve">місцевого </w:t>
      </w:r>
      <w:r w:rsidR="00B2276A">
        <w:rPr>
          <w:lang w:val="uk-UA"/>
        </w:rPr>
        <w:t>бюджету</w:t>
      </w:r>
      <w:r w:rsidR="009A68B4">
        <w:rPr>
          <w:lang w:val="uk-UA"/>
        </w:rPr>
        <w:t xml:space="preserve"> Бучанської </w:t>
      </w:r>
      <w:r w:rsidR="00970C6F">
        <w:rPr>
          <w:lang w:val="uk-UA"/>
        </w:rPr>
        <w:t xml:space="preserve">міської </w:t>
      </w:r>
      <w:r w:rsidR="00A65198">
        <w:rPr>
          <w:lang w:val="uk-UA"/>
        </w:rPr>
        <w:t>територіальної громади</w:t>
      </w:r>
      <w:r w:rsidRPr="00B45F42">
        <w:rPr>
          <w:lang w:val="uk-UA"/>
        </w:rPr>
        <w:t xml:space="preserve"> по загальному фонду</w:t>
      </w:r>
      <w:r w:rsidR="00527460" w:rsidRPr="00527460">
        <w:t xml:space="preserve"> </w:t>
      </w:r>
      <w:r w:rsidR="00527460">
        <w:rPr>
          <w:lang w:val="uk-UA"/>
        </w:rPr>
        <w:t xml:space="preserve">за  </w:t>
      </w:r>
      <w:r w:rsidR="00760249">
        <w:rPr>
          <w:lang w:val="en-US"/>
        </w:rPr>
        <w:t>I</w:t>
      </w:r>
      <w:r w:rsidR="00760249" w:rsidRPr="00760249">
        <w:t xml:space="preserve"> </w:t>
      </w:r>
      <w:r w:rsidR="00760249">
        <w:rPr>
          <w:lang w:val="uk-UA"/>
        </w:rPr>
        <w:t xml:space="preserve">квартал </w:t>
      </w:r>
      <w:r w:rsidR="00527460">
        <w:rPr>
          <w:lang w:val="uk-UA"/>
        </w:rPr>
        <w:t>202</w:t>
      </w:r>
      <w:r w:rsidR="00760249">
        <w:rPr>
          <w:lang w:val="uk-UA"/>
        </w:rPr>
        <w:t>4</w:t>
      </w:r>
      <w:r w:rsidR="00527460">
        <w:rPr>
          <w:lang w:val="uk-UA"/>
        </w:rPr>
        <w:t xml:space="preserve"> р</w:t>
      </w:r>
      <w:r w:rsidR="00760249">
        <w:rPr>
          <w:lang w:val="uk-UA"/>
        </w:rPr>
        <w:t>о</w:t>
      </w:r>
      <w:r w:rsidR="00DA653B">
        <w:rPr>
          <w:lang w:val="uk-UA"/>
        </w:rPr>
        <w:t>к</w:t>
      </w:r>
      <w:r w:rsidR="00760249">
        <w:rPr>
          <w:lang w:val="uk-UA"/>
        </w:rPr>
        <w:t>у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виконана на </w:t>
      </w:r>
      <w:r w:rsidR="00197D3D">
        <w:rPr>
          <w:lang w:val="uk-UA"/>
        </w:rPr>
        <w:t>71,8</w:t>
      </w:r>
      <w:r w:rsidRPr="00B45F42">
        <w:rPr>
          <w:lang w:val="uk-UA"/>
        </w:rPr>
        <w:t xml:space="preserve">% до плану з урахуванням змін на </w:t>
      </w:r>
      <w:r w:rsidR="009A68B4">
        <w:rPr>
          <w:lang w:val="uk-UA"/>
        </w:rPr>
        <w:t>відповідний період</w:t>
      </w:r>
      <w:r w:rsidRPr="00B45F42">
        <w:rPr>
          <w:lang w:val="uk-UA"/>
        </w:rPr>
        <w:t xml:space="preserve"> (уточнений план</w:t>
      </w:r>
      <w:r w:rsidR="000D7CC2">
        <w:rPr>
          <w:lang w:val="uk-UA"/>
        </w:rPr>
        <w:t xml:space="preserve"> </w:t>
      </w:r>
      <w:r w:rsidR="00197D3D">
        <w:rPr>
          <w:lang w:val="uk-UA"/>
        </w:rPr>
        <w:t>230 955,8</w:t>
      </w:r>
      <w:r w:rsidR="000F3CD2">
        <w:rPr>
          <w:lang w:val="uk-UA"/>
        </w:rPr>
        <w:t xml:space="preserve"> </w:t>
      </w:r>
      <w:r w:rsidRPr="00B45F42">
        <w:rPr>
          <w:lang w:val="uk-UA"/>
        </w:rPr>
        <w:t>тис. грн</w:t>
      </w:r>
      <w:r w:rsidR="00527460">
        <w:rPr>
          <w:lang w:val="uk-UA"/>
        </w:rPr>
        <w:t xml:space="preserve">, </w:t>
      </w:r>
      <w:r w:rsidRPr="00B45F42">
        <w:rPr>
          <w:lang w:val="uk-UA"/>
        </w:rPr>
        <w:t xml:space="preserve"> касові видатки </w:t>
      </w:r>
      <w:r w:rsidR="00197D3D">
        <w:rPr>
          <w:lang w:val="uk-UA"/>
        </w:rPr>
        <w:t>165 944,6</w:t>
      </w:r>
      <w:r w:rsidR="005F0FA3">
        <w:rPr>
          <w:lang w:val="uk-UA"/>
        </w:rPr>
        <w:t xml:space="preserve"> </w:t>
      </w:r>
      <w:r w:rsidRPr="00B45F42">
        <w:rPr>
          <w:lang w:val="uk-UA"/>
        </w:rPr>
        <w:t>тис. грн), по спеціальному фонду</w:t>
      </w:r>
      <w:r w:rsidR="00527460">
        <w:rPr>
          <w:lang w:val="uk-UA"/>
        </w:rPr>
        <w:t xml:space="preserve"> 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на </w:t>
      </w:r>
      <w:r w:rsidR="00982AF5">
        <w:rPr>
          <w:lang w:val="uk-UA"/>
        </w:rPr>
        <w:t>2</w:t>
      </w:r>
      <w:r w:rsidR="00E4756C">
        <w:rPr>
          <w:lang w:val="uk-UA"/>
        </w:rPr>
        <w:t>6,7</w:t>
      </w:r>
      <w:r w:rsidR="00F12DB6">
        <w:rPr>
          <w:lang w:val="uk-UA"/>
        </w:rPr>
        <w:t xml:space="preserve"> </w:t>
      </w:r>
      <w:r w:rsidRPr="00B45F42">
        <w:rPr>
          <w:lang w:val="uk-UA"/>
        </w:rPr>
        <w:t xml:space="preserve">% ( уточнений план </w:t>
      </w:r>
      <w:r w:rsidR="00E4756C">
        <w:rPr>
          <w:lang w:val="uk-UA"/>
        </w:rPr>
        <w:t>135 970,7</w:t>
      </w:r>
      <w:r w:rsidRPr="00B45F42">
        <w:rPr>
          <w:lang w:val="uk-UA"/>
        </w:rPr>
        <w:t xml:space="preserve"> тис. грн</w:t>
      </w:r>
      <w:r w:rsidR="00527460">
        <w:rPr>
          <w:lang w:val="uk-UA"/>
        </w:rPr>
        <w:t>,</w:t>
      </w:r>
      <w:r w:rsidRPr="00B45F42">
        <w:rPr>
          <w:lang w:val="uk-UA"/>
        </w:rPr>
        <w:t xml:space="preserve"> касові видатки </w:t>
      </w:r>
      <w:r w:rsidR="00E4756C">
        <w:rPr>
          <w:lang w:val="uk-UA"/>
        </w:rPr>
        <w:t>36 329,9</w:t>
      </w:r>
      <w:r w:rsidR="00182B4C">
        <w:rPr>
          <w:lang w:val="uk-UA"/>
        </w:rPr>
        <w:t xml:space="preserve"> </w:t>
      </w:r>
      <w:r w:rsidRPr="00B45F42">
        <w:rPr>
          <w:lang w:val="uk-UA"/>
        </w:rPr>
        <w:t>тис. грн)</w:t>
      </w:r>
      <w:r w:rsidR="00527460">
        <w:rPr>
          <w:lang w:val="uk-UA"/>
        </w:rPr>
        <w:t>.</w:t>
      </w:r>
      <w:r w:rsidR="00640BB7">
        <w:rPr>
          <w:lang w:val="uk-UA"/>
        </w:rPr>
        <w:t xml:space="preserve"> </w:t>
      </w:r>
      <w:r w:rsidR="009D0E10">
        <w:rPr>
          <w:lang w:val="uk-UA"/>
        </w:rPr>
        <w:t>Відповідно до минулого періоду 202</w:t>
      </w:r>
      <w:r w:rsidR="00AA0A72">
        <w:rPr>
          <w:lang w:val="uk-UA"/>
        </w:rPr>
        <w:t>3</w:t>
      </w:r>
      <w:r w:rsidR="009D0E10">
        <w:rPr>
          <w:lang w:val="uk-UA"/>
        </w:rPr>
        <w:t xml:space="preserve"> року видатки загального фонду з</w:t>
      </w:r>
      <w:r w:rsidR="005A4639">
        <w:rPr>
          <w:lang w:val="uk-UA"/>
        </w:rPr>
        <w:t>мен</w:t>
      </w:r>
      <w:r w:rsidR="00E87D01">
        <w:rPr>
          <w:lang w:val="uk-UA"/>
        </w:rPr>
        <w:t>шилися</w:t>
      </w:r>
      <w:r w:rsidR="009D0E10">
        <w:rPr>
          <w:lang w:val="uk-UA"/>
        </w:rPr>
        <w:t xml:space="preserve"> на </w:t>
      </w:r>
      <w:r w:rsidR="005A4639">
        <w:rPr>
          <w:lang w:val="uk-UA"/>
        </w:rPr>
        <w:t>28 878,8</w:t>
      </w:r>
      <w:r w:rsidR="00157436">
        <w:rPr>
          <w:lang w:val="uk-UA"/>
        </w:rPr>
        <w:t xml:space="preserve"> тис. грн</w:t>
      </w:r>
      <w:r w:rsidR="009D0E10">
        <w:rPr>
          <w:lang w:val="uk-UA"/>
        </w:rPr>
        <w:t xml:space="preserve">, або на </w:t>
      </w:r>
      <w:r w:rsidR="00CF0DD9">
        <w:rPr>
          <w:lang w:val="uk-UA"/>
        </w:rPr>
        <w:t>1</w:t>
      </w:r>
      <w:r w:rsidR="005A4639">
        <w:rPr>
          <w:lang w:val="uk-UA"/>
        </w:rPr>
        <w:t>2,6</w:t>
      </w:r>
      <w:r w:rsidR="00167B22">
        <w:rPr>
          <w:lang w:val="uk-UA"/>
        </w:rPr>
        <w:t>%.</w:t>
      </w:r>
      <w:r w:rsidR="001B6D8B" w:rsidRPr="001B6D8B">
        <w:rPr>
          <w:lang w:val="uk-UA"/>
        </w:rPr>
        <w:t xml:space="preserve"> </w:t>
      </w:r>
      <w:r w:rsidR="001B6D8B">
        <w:rPr>
          <w:lang w:val="uk-UA"/>
        </w:rPr>
        <w:t>Видатки спеціального фонду з</w:t>
      </w:r>
      <w:r w:rsidR="00A82062">
        <w:rPr>
          <w:lang w:val="uk-UA"/>
        </w:rPr>
        <w:t>мен</w:t>
      </w:r>
      <w:r w:rsidR="00E87D01">
        <w:rPr>
          <w:lang w:val="uk-UA"/>
        </w:rPr>
        <w:t>шилися</w:t>
      </w:r>
      <w:r w:rsidR="001B6D8B">
        <w:rPr>
          <w:lang w:val="uk-UA"/>
        </w:rPr>
        <w:t xml:space="preserve"> на </w:t>
      </w:r>
      <w:r w:rsidR="00A82062">
        <w:rPr>
          <w:lang w:val="uk-UA"/>
        </w:rPr>
        <w:t>19 736,8</w:t>
      </w:r>
      <w:r w:rsidR="001B6D8B">
        <w:rPr>
          <w:lang w:val="uk-UA"/>
        </w:rPr>
        <w:t xml:space="preserve"> тис. грн, або на </w:t>
      </w:r>
      <w:r w:rsidR="00CF0DD9">
        <w:rPr>
          <w:lang w:val="uk-UA"/>
        </w:rPr>
        <w:t>3</w:t>
      </w:r>
      <w:r w:rsidR="00A82062">
        <w:rPr>
          <w:lang w:val="uk-UA"/>
        </w:rPr>
        <w:t>5,2</w:t>
      </w:r>
      <w:r w:rsidR="001B6D8B">
        <w:rPr>
          <w:lang w:val="uk-UA"/>
        </w:rPr>
        <w:t>%.</w:t>
      </w:r>
      <w:r w:rsidR="00167B22">
        <w:rPr>
          <w:lang w:val="uk-UA"/>
        </w:rPr>
        <w:t xml:space="preserve"> </w:t>
      </w:r>
      <w:r w:rsidR="00640BB7" w:rsidRPr="001637CD">
        <w:rPr>
          <w:lang w:val="uk-UA"/>
        </w:rPr>
        <w:t>З</w:t>
      </w:r>
      <w:r w:rsidR="00110ADE" w:rsidRPr="001637CD">
        <w:rPr>
          <w:lang w:val="uk-UA"/>
        </w:rPr>
        <w:t>мен</w:t>
      </w:r>
      <w:r w:rsidR="006D3684" w:rsidRPr="001637CD">
        <w:rPr>
          <w:lang w:val="uk-UA"/>
        </w:rPr>
        <w:t>ше</w:t>
      </w:r>
      <w:r w:rsidR="00640BB7" w:rsidRPr="001637CD">
        <w:rPr>
          <w:lang w:val="uk-UA"/>
        </w:rPr>
        <w:t xml:space="preserve">ння видаткової частини зумовлено </w:t>
      </w:r>
      <w:r w:rsidR="00110ADE" w:rsidRPr="001637CD">
        <w:rPr>
          <w:lang w:val="uk-UA"/>
        </w:rPr>
        <w:t>з</w:t>
      </w:r>
      <w:r w:rsidR="003D2A0C" w:rsidRPr="001637CD">
        <w:rPr>
          <w:lang w:val="uk-UA"/>
        </w:rPr>
        <w:t>ниженням</w:t>
      </w:r>
      <w:r w:rsidR="00110ADE" w:rsidRPr="001637CD">
        <w:rPr>
          <w:lang w:val="uk-UA"/>
        </w:rPr>
        <w:t xml:space="preserve"> </w:t>
      </w:r>
      <w:r w:rsidR="007B622E" w:rsidRPr="001637CD">
        <w:rPr>
          <w:lang w:val="uk-UA"/>
        </w:rPr>
        <w:t>обсяг</w:t>
      </w:r>
      <w:r w:rsidR="00110ADE" w:rsidRPr="001637CD">
        <w:rPr>
          <w:lang w:val="uk-UA"/>
        </w:rPr>
        <w:t>ів</w:t>
      </w:r>
      <w:r w:rsidR="00584411" w:rsidRPr="001637CD">
        <w:rPr>
          <w:lang w:val="uk-UA"/>
        </w:rPr>
        <w:t xml:space="preserve"> робіт по </w:t>
      </w:r>
      <w:r w:rsidR="007B622E" w:rsidRPr="001637CD">
        <w:rPr>
          <w:lang w:val="uk-UA"/>
        </w:rPr>
        <w:t>відновленн</w:t>
      </w:r>
      <w:r w:rsidR="00584411" w:rsidRPr="001637CD">
        <w:rPr>
          <w:lang w:val="uk-UA"/>
        </w:rPr>
        <w:t>ю житлового фонду</w:t>
      </w:r>
      <w:r w:rsidR="002767E0" w:rsidRPr="001637CD">
        <w:rPr>
          <w:lang w:val="uk-UA"/>
        </w:rPr>
        <w:t xml:space="preserve"> та інфраструктури </w:t>
      </w:r>
      <w:r w:rsidR="007B622E" w:rsidRPr="001637CD">
        <w:rPr>
          <w:lang w:val="uk-UA"/>
        </w:rPr>
        <w:t>після деокупації Бучанської міської</w:t>
      </w:r>
      <w:r w:rsidR="00375C7B">
        <w:rPr>
          <w:lang w:val="uk-UA"/>
        </w:rPr>
        <w:t xml:space="preserve"> </w:t>
      </w:r>
      <w:r w:rsidR="007B622E" w:rsidRPr="001637CD">
        <w:rPr>
          <w:lang w:val="uk-UA"/>
        </w:rPr>
        <w:t xml:space="preserve"> </w:t>
      </w:r>
    </w:p>
    <w:p w14:paraId="0607B8CE" w14:textId="05306880" w:rsidR="006D3684" w:rsidRDefault="007B622E" w:rsidP="00375C7B">
      <w:pPr>
        <w:jc w:val="both"/>
        <w:rPr>
          <w:lang w:val="uk-UA"/>
        </w:rPr>
      </w:pPr>
      <w:r w:rsidRPr="001637CD">
        <w:rPr>
          <w:lang w:val="uk-UA"/>
        </w:rPr>
        <w:t>територіальної громади.</w:t>
      </w:r>
    </w:p>
    <w:p w14:paraId="28947C33" w14:textId="77777777" w:rsidR="00375C7B" w:rsidRDefault="00375C7B" w:rsidP="00A75430">
      <w:pPr>
        <w:ind w:firstLine="567"/>
        <w:jc w:val="both"/>
        <w:rPr>
          <w:noProof/>
        </w:rPr>
      </w:pPr>
    </w:p>
    <w:p w14:paraId="7229C040" w14:textId="2D9E6A34" w:rsidR="00375C7B" w:rsidRPr="001637CD" w:rsidRDefault="0098708C" w:rsidP="00A75430">
      <w:pPr>
        <w:ind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 wp14:anchorId="13FA5C4B" wp14:editId="7D5E8197">
            <wp:extent cx="4945380" cy="4277802"/>
            <wp:effectExtent l="0" t="0" r="762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6110" t="31873" r="60113" b="31562"/>
                    <a:stretch/>
                  </pic:blipFill>
                  <pic:spPr bwMode="auto">
                    <a:xfrm>
                      <a:off x="0" y="0"/>
                      <a:ext cx="4965890" cy="4295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C35F9B" w14:textId="470835C7" w:rsidR="006B1309" w:rsidRPr="00110ADE" w:rsidRDefault="006B1309" w:rsidP="00A75430">
      <w:pPr>
        <w:ind w:firstLine="567"/>
        <w:jc w:val="both"/>
        <w:rPr>
          <w:color w:val="FF0000"/>
          <w:lang w:val="uk-UA"/>
        </w:rPr>
      </w:pPr>
    </w:p>
    <w:p w14:paraId="714978FF" w14:textId="77777777" w:rsidR="00B83644" w:rsidRDefault="00B83644" w:rsidP="00A75430">
      <w:pPr>
        <w:ind w:firstLine="567"/>
        <w:jc w:val="both"/>
        <w:rPr>
          <w:lang w:val="uk-UA"/>
        </w:rPr>
      </w:pPr>
    </w:p>
    <w:p w14:paraId="4E0DF6A5" w14:textId="075F0FEC" w:rsidR="006D3684" w:rsidRDefault="006D3684" w:rsidP="00A75430">
      <w:pPr>
        <w:ind w:firstLine="567"/>
        <w:jc w:val="both"/>
        <w:rPr>
          <w:lang w:val="uk-UA"/>
        </w:rPr>
      </w:pPr>
    </w:p>
    <w:p w14:paraId="08BC021E" w14:textId="77777777" w:rsidR="004B0D49" w:rsidRDefault="00251D14" w:rsidP="004B0D49">
      <w:pPr>
        <w:jc w:val="both"/>
        <w:rPr>
          <w:lang w:val="uk-UA"/>
        </w:rPr>
      </w:pPr>
      <w:r>
        <w:rPr>
          <w:noProof/>
        </w:rPr>
        <w:lastRenderedPageBreak/>
        <w:drawing>
          <wp:inline distT="0" distB="0" distL="0" distR="0" wp14:anchorId="0817FCAD" wp14:editId="565B301C">
            <wp:extent cx="6120765" cy="4045585"/>
            <wp:effectExtent l="0" t="0" r="13335" b="12065"/>
            <wp:docPr id="2" name="Діаграма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FA9FB23" w14:textId="77777777" w:rsidR="00BA12B5" w:rsidRDefault="00BA12B5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14:paraId="345D3681" w14:textId="77777777" w:rsidR="00084E19" w:rsidRDefault="005C2817" w:rsidP="007675E6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7A00CC">
        <w:rPr>
          <w:lang w:val="uk-UA"/>
        </w:rPr>
        <w:t xml:space="preserve"> </w:t>
      </w:r>
      <w:r>
        <w:rPr>
          <w:lang w:val="uk-UA"/>
        </w:rPr>
        <w:t xml:space="preserve">       </w:t>
      </w:r>
    </w:p>
    <w:p w14:paraId="27143712" w14:textId="5D919064" w:rsidR="005C2817" w:rsidRDefault="00133100" w:rsidP="007675E6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Протягом</w:t>
      </w:r>
      <w:r w:rsidR="00CD175D">
        <w:rPr>
          <w:lang w:val="uk-UA"/>
        </w:rPr>
        <w:t xml:space="preserve"> </w:t>
      </w:r>
      <w:r w:rsidR="00C82241">
        <w:rPr>
          <w:lang w:val="en-US"/>
        </w:rPr>
        <w:t>I</w:t>
      </w:r>
      <w:r w:rsidR="00C82241" w:rsidRPr="00C82241">
        <w:t xml:space="preserve"> </w:t>
      </w:r>
      <w:r w:rsidR="00C82241">
        <w:rPr>
          <w:lang w:val="uk-UA"/>
        </w:rPr>
        <w:t xml:space="preserve">кварталу </w:t>
      </w:r>
      <w:r w:rsidR="005C2817">
        <w:rPr>
          <w:lang w:val="uk-UA"/>
        </w:rPr>
        <w:t>202</w:t>
      </w:r>
      <w:r w:rsidR="00C82241">
        <w:rPr>
          <w:lang w:val="uk-UA"/>
        </w:rPr>
        <w:t>4</w:t>
      </w:r>
      <w:r w:rsidR="005C2817" w:rsidRPr="00326DA0">
        <w:rPr>
          <w:lang w:val="uk-UA"/>
        </w:rPr>
        <w:t xml:space="preserve"> року із міс</w:t>
      </w:r>
      <w:r w:rsidR="005C2817">
        <w:rPr>
          <w:lang w:val="uk-UA"/>
        </w:rPr>
        <w:t>цевого</w:t>
      </w:r>
      <w:r w:rsidR="005C2817" w:rsidRPr="00326DA0">
        <w:rPr>
          <w:lang w:val="uk-UA"/>
        </w:rPr>
        <w:t xml:space="preserve"> бюджету Буча</w:t>
      </w:r>
      <w:r w:rsidR="005C2817">
        <w:rPr>
          <w:lang w:val="uk-UA"/>
        </w:rPr>
        <w:t>нської міської територіальної громади пр</w:t>
      </w:r>
      <w:r w:rsidR="005C2817" w:rsidRPr="00326DA0">
        <w:rPr>
          <w:lang w:val="uk-UA"/>
        </w:rPr>
        <w:t>ов</w:t>
      </w:r>
      <w:r w:rsidR="005C2817">
        <w:rPr>
          <w:lang w:val="uk-UA"/>
        </w:rPr>
        <w:t xml:space="preserve">едено видатків на загальну суму </w:t>
      </w:r>
      <w:r w:rsidR="00C82241">
        <w:rPr>
          <w:lang w:val="uk-UA"/>
        </w:rPr>
        <w:t>202 274,5</w:t>
      </w:r>
      <w:r w:rsidR="005C2817">
        <w:rPr>
          <w:lang w:val="uk-UA"/>
        </w:rPr>
        <w:t xml:space="preserve"> тис. грн,  а саме</w:t>
      </w:r>
      <w:r w:rsidR="005C2817" w:rsidRPr="00326DA0">
        <w:rPr>
          <w:lang w:val="uk-UA"/>
        </w:rPr>
        <w:t xml:space="preserve"> </w:t>
      </w:r>
      <w:r w:rsidR="005C2817">
        <w:rPr>
          <w:lang w:val="uk-UA"/>
        </w:rPr>
        <w:t>:</w:t>
      </w:r>
    </w:p>
    <w:p w14:paraId="4D9180B5" w14:textId="77777777" w:rsidR="008D144F" w:rsidRPr="008D144F" w:rsidRDefault="008D144F" w:rsidP="007675E6">
      <w:pPr>
        <w:autoSpaceDE w:val="0"/>
        <w:autoSpaceDN w:val="0"/>
        <w:adjustRightInd w:val="0"/>
        <w:spacing w:line="360" w:lineRule="auto"/>
        <w:jc w:val="both"/>
        <w:rPr>
          <w:sz w:val="10"/>
          <w:szCs w:val="10"/>
          <w:lang w:val="uk-UA"/>
        </w:rPr>
      </w:pPr>
    </w:p>
    <w:p w14:paraId="1B1ACB33" w14:textId="1CA7B3E0" w:rsidR="00DD5AC1" w:rsidRPr="00DD5AC1" w:rsidRDefault="00DD5AC1" w:rsidP="00DD5AC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на </w:t>
      </w:r>
      <w:r w:rsidRPr="00326DA0">
        <w:rPr>
          <w:lang w:val="uk-UA"/>
        </w:rPr>
        <w:t>виплату заробітної пл</w:t>
      </w:r>
      <w:r>
        <w:rPr>
          <w:lang w:val="uk-UA"/>
        </w:rPr>
        <w:t xml:space="preserve">ати з нарахуваннями </w:t>
      </w:r>
      <w:r w:rsidRPr="00326DA0">
        <w:rPr>
          <w:lang w:val="uk-UA"/>
        </w:rPr>
        <w:t xml:space="preserve"> </w:t>
      </w:r>
      <w:r>
        <w:rPr>
          <w:lang w:val="uk-UA"/>
        </w:rPr>
        <w:t xml:space="preserve">– 99 927,3 </w:t>
      </w:r>
      <w:r w:rsidRPr="00326DA0">
        <w:rPr>
          <w:lang w:val="uk-UA"/>
        </w:rPr>
        <w:t>тис. грн</w:t>
      </w:r>
      <w:r>
        <w:rPr>
          <w:lang w:val="uk-UA"/>
        </w:rPr>
        <w:t>( питома вага 49,5%);</w:t>
      </w:r>
    </w:p>
    <w:p w14:paraId="21E8F263" w14:textId="4ECBB8F8" w:rsidR="00DD5AC1" w:rsidRDefault="001E1C40" w:rsidP="00DD5AC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капітальні видатки – </w:t>
      </w:r>
      <w:r w:rsidR="00DD5AC1">
        <w:rPr>
          <w:lang w:val="uk-UA"/>
        </w:rPr>
        <w:t>30 238,2</w:t>
      </w:r>
      <w:r>
        <w:rPr>
          <w:lang w:val="uk-UA"/>
        </w:rPr>
        <w:t xml:space="preserve"> тис. грн (</w:t>
      </w:r>
      <w:r w:rsidR="00DD5AC1">
        <w:rPr>
          <w:lang w:val="uk-UA"/>
        </w:rPr>
        <w:t>1</w:t>
      </w:r>
      <w:r w:rsidR="00614E50">
        <w:rPr>
          <w:lang w:val="uk-UA"/>
        </w:rPr>
        <w:t>4</w:t>
      </w:r>
      <w:r w:rsidR="00DD5AC1">
        <w:rPr>
          <w:lang w:val="uk-UA"/>
        </w:rPr>
        <w:t>,9</w:t>
      </w:r>
      <w:r>
        <w:rPr>
          <w:lang w:val="uk-UA"/>
        </w:rPr>
        <w:t>%);</w:t>
      </w:r>
    </w:p>
    <w:p w14:paraId="2CD9407E" w14:textId="2DDDCD6C" w:rsidR="00200231" w:rsidRDefault="00200231" w:rsidP="0020023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субсидії та поточні трансферти підприємствам ( установам, організаціям) та органам державного управління – 21 834,1 тис. грн ( 10,8%);</w:t>
      </w:r>
    </w:p>
    <w:p w14:paraId="4D2AFCAF" w14:textId="77777777" w:rsidR="00200231" w:rsidRPr="002F7B6A" w:rsidRDefault="00200231" w:rsidP="00200231">
      <w:pPr>
        <w:autoSpaceDE w:val="0"/>
        <w:autoSpaceDN w:val="0"/>
        <w:adjustRightInd w:val="0"/>
        <w:spacing w:line="360" w:lineRule="auto"/>
        <w:jc w:val="both"/>
        <w:rPr>
          <w:sz w:val="4"/>
          <w:szCs w:val="4"/>
          <w:lang w:val="uk-UA"/>
        </w:rPr>
      </w:pPr>
    </w:p>
    <w:p w14:paraId="7973EFF4" w14:textId="28E909FF" w:rsidR="00200231" w:rsidRPr="00200231" w:rsidRDefault="00200231" w:rsidP="0020023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на оплату комунальних послуг та енергоносіїв – 17 815,0 тис. грн ( 8,8%);</w:t>
      </w:r>
    </w:p>
    <w:p w14:paraId="3DEEA4C4" w14:textId="77777777" w:rsidR="002F7B6A" w:rsidRPr="002F7B6A" w:rsidRDefault="002F7B6A" w:rsidP="002F7B6A">
      <w:pPr>
        <w:autoSpaceDE w:val="0"/>
        <w:autoSpaceDN w:val="0"/>
        <w:adjustRightInd w:val="0"/>
        <w:spacing w:line="360" w:lineRule="auto"/>
        <w:jc w:val="both"/>
        <w:rPr>
          <w:sz w:val="4"/>
          <w:szCs w:val="4"/>
          <w:lang w:val="uk-UA"/>
        </w:rPr>
      </w:pPr>
    </w:p>
    <w:p w14:paraId="6850FC0C" w14:textId="77777777" w:rsidR="008D144F" w:rsidRPr="002F7B6A" w:rsidRDefault="008D144F" w:rsidP="008D144F">
      <w:pPr>
        <w:autoSpaceDE w:val="0"/>
        <w:autoSpaceDN w:val="0"/>
        <w:adjustRightInd w:val="0"/>
        <w:spacing w:line="360" w:lineRule="auto"/>
        <w:jc w:val="both"/>
        <w:rPr>
          <w:sz w:val="4"/>
          <w:szCs w:val="4"/>
          <w:lang w:val="uk-UA"/>
        </w:rPr>
      </w:pPr>
    </w:p>
    <w:p w14:paraId="05E24323" w14:textId="753ABF3D" w:rsidR="009712FF" w:rsidRDefault="009712FF" w:rsidP="007675E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оплату послуг(крім комунальних) та відрядження – </w:t>
      </w:r>
      <w:r w:rsidR="00200231">
        <w:rPr>
          <w:lang w:val="uk-UA"/>
        </w:rPr>
        <w:t>11 815,1</w:t>
      </w:r>
      <w:r>
        <w:rPr>
          <w:lang w:val="uk-UA"/>
        </w:rPr>
        <w:t xml:space="preserve"> тис. грн (</w:t>
      </w:r>
      <w:r w:rsidR="00200231">
        <w:rPr>
          <w:lang w:val="uk-UA"/>
        </w:rPr>
        <w:t>5</w:t>
      </w:r>
      <w:r w:rsidR="00543105">
        <w:rPr>
          <w:lang w:val="uk-UA"/>
        </w:rPr>
        <w:t>,</w:t>
      </w:r>
      <w:r w:rsidR="00200231">
        <w:rPr>
          <w:lang w:val="uk-UA"/>
        </w:rPr>
        <w:t>8</w:t>
      </w:r>
      <w:r>
        <w:rPr>
          <w:lang w:val="uk-UA"/>
        </w:rPr>
        <w:t>%);</w:t>
      </w:r>
    </w:p>
    <w:p w14:paraId="543642F8" w14:textId="77777777" w:rsidR="008D144F" w:rsidRPr="002F7B6A" w:rsidRDefault="008D144F" w:rsidP="008D144F">
      <w:pPr>
        <w:autoSpaceDE w:val="0"/>
        <w:autoSpaceDN w:val="0"/>
        <w:adjustRightInd w:val="0"/>
        <w:spacing w:line="360" w:lineRule="auto"/>
        <w:jc w:val="both"/>
        <w:rPr>
          <w:sz w:val="4"/>
          <w:szCs w:val="4"/>
          <w:lang w:val="uk-UA"/>
        </w:rPr>
      </w:pPr>
    </w:p>
    <w:p w14:paraId="6892F313" w14:textId="77777777" w:rsidR="008D144F" w:rsidRPr="002F7B6A" w:rsidRDefault="008D144F" w:rsidP="008D144F">
      <w:pPr>
        <w:autoSpaceDE w:val="0"/>
        <w:autoSpaceDN w:val="0"/>
        <w:adjustRightInd w:val="0"/>
        <w:spacing w:line="360" w:lineRule="auto"/>
        <w:jc w:val="both"/>
        <w:rPr>
          <w:sz w:val="4"/>
          <w:szCs w:val="4"/>
          <w:lang w:val="uk-UA"/>
        </w:rPr>
      </w:pPr>
    </w:p>
    <w:p w14:paraId="68840222" w14:textId="76D7FEB2" w:rsidR="00F076F9" w:rsidRDefault="00F076F9" w:rsidP="007675E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предмети, матеріали, обладнання та інвентар – </w:t>
      </w:r>
      <w:r w:rsidR="00200231">
        <w:rPr>
          <w:lang w:val="uk-UA"/>
        </w:rPr>
        <w:t>7 021,4</w:t>
      </w:r>
      <w:r>
        <w:rPr>
          <w:lang w:val="uk-UA"/>
        </w:rPr>
        <w:t xml:space="preserve"> тис. грн (</w:t>
      </w:r>
      <w:r w:rsidR="00AF6F47">
        <w:rPr>
          <w:lang w:val="uk-UA"/>
        </w:rPr>
        <w:t>3,</w:t>
      </w:r>
      <w:r w:rsidR="00200231">
        <w:rPr>
          <w:lang w:val="uk-UA"/>
        </w:rPr>
        <w:t>5</w:t>
      </w:r>
      <w:r>
        <w:rPr>
          <w:lang w:val="uk-UA"/>
        </w:rPr>
        <w:t>%);</w:t>
      </w:r>
    </w:p>
    <w:p w14:paraId="2B52B136" w14:textId="77777777" w:rsidR="002F7B6A" w:rsidRPr="002F7B6A" w:rsidRDefault="002F7B6A" w:rsidP="002F7B6A">
      <w:pPr>
        <w:autoSpaceDE w:val="0"/>
        <w:autoSpaceDN w:val="0"/>
        <w:adjustRightInd w:val="0"/>
        <w:spacing w:line="360" w:lineRule="auto"/>
        <w:jc w:val="both"/>
        <w:rPr>
          <w:sz w:val="4"/>
          <w:szCs w:val="4"/>
          <w:lang w:val="uk-UA"/>
        </w:rPr>
      </w:pPr>
    </w:p>
    <w:p w14:paraId="1E653CCF" w14:textId="77096798" w:rsidR="007E6444" w:rsidRDefault="007E6444" w:rsidP="007E644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харчування та медикаменти – </w:t>
      </w:r>
      <w:r w:rsidR="00200231">
        <w:rPr>
          <w:lang w:val="uk-UA"/>
        </w:rPr>
        <w:t>6 644,6</w:t>
      </w:r>
      <w:r>
        <w:rPr>
          <w:lang w:val="uk-UA"/>
        </w:rPr>
        <w:t xml:space="preserve"> тис. грн ( </w:t>
      </w:r>
      <w:r w:rsidR="00200231">
        <w:rPr>
          <w:lang w:val="uk-UA"/>
        </w:rPr>
        <w:t>3</w:t>
      </w:r>
      <w:r>
        <w:rPr>
          <w:lang w:val="uk-UA"/>
        </w:rPr>
        <w:t>,</w:t>
      </w:r>
      <w:r w:rsidR="00200231">
        <w:rPr>
          <w:lang w:val="uk-UA"/>
        </w:rPr>
        <w:t>3</w:t>
      </w:r>
      <w:r>
        <w:rPr>
          <w:lang w:val="uk-UA"/>
        </w:rPr>
        <w:t>%);</w:t>
      </w:r>
    </w:p>
    <w:p w14:paraId="2CDAA306" w14:textId="77777777" w:rsidR="002F7B6A" w:rsidRPr="002F7B6A" w:rsidRDefault="002F7B6A" w:rsidP="002F7B6A">
      <w:pPr>
        <w:autoSpaceDE w:val="0"/>
        <w:autoSpaceDN w:val="0"/>
        <w:adjustRightInd w:val="0"/>
        <w:spacing w:line="360" w:lineRule="auto"/>
        <w:jc w:val="both"/>
        <w:rPr>
          <w:sz w:val="4"/>
          <w:szCs w:val="4"/>
          <w:lang w:val="uk-UA"/>
        </w:rPr>
      </w:pPr>
    </w:p>
    <w:p w14:paraId="53DD15E4" w14:textId="5759A367" w:rsidR="00CC1B95" w:rsidRDefault="002670C9" w:rsidP="00CC1B9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виплати населенню – </w:t>
      </w:r>
      <w:r w:rsidR="007E6444">
        <w:rPr>
          <w:lang w:val="uk-UA"/>
        </w:rPr>
        <w:t>4</w:t>
      </w:r>
      <w:r w:rsidR="00FC4042">
        <w:rPr>
          <w:lang w:val="uk-UA"/>
        </w:rPr>
        <w:t> 871,2</w:t>
      </w:r>
      <w:r>
        <w:rPr>
          <w:lang w:val="uk-UA"/>
        </w:rPr>
        <w:t xml:space="preserve"> тис. грн (</w:t>
      </w:r>
      <w:r w:rsidR="00FC4042">
        <w:rPr>
          <w:lang w:val="uk-UA"/>
        </w:rPr>
        <w:t>2</w:t>
      </w:r>
      <w:r w:rsidR="009F5973">
        <w:rPr>
          <w:lang w:val="uk-UA"/>
        </w:rPr>
        <w:t>,</w:t>
      </w:r>
      <w:r w:rsidR="00FC4042">
        <w:rPr>
          <w:lang w:val="uk-UA"/>
        </w:rPr>
        <w:t>4</w:t>
      </w:r>
      <w:r>
        <w:rPr>
          <w:lang w:val="uk-UA"/>
        </w:rPr>
        <w:t>%);</w:t>
      </w:r>
    </w:p>
    <w:p w14:paraId="56F7E363" w14:textId="2ACD841F" w:rsidR="00CC1B95" w:rsidRPr="00CC1B95" w:rsidRDefault="00CC1B95" w:rsidP="00CC1B9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поточні трансферти органам державного управління інших рівнів – 1 900,0 тис. грн (0,9%);</w:t>
      </w:r>
    </w:p>
    <w:p w14:paraId="34D2F76D" w14:textId="77777777" w:rsidR="002F7B6A" w:rsidRPr="002F7B6A" w:rsidRDefault="002F7B6A" w:rsidP="002F7B6A">
      <w:pPr>
        <w:autoSpaceDE w:val="0"/>
        <w:autoSpaceDN w:val="0"/>
        <w:adjustRightInd w:val="0"/>
        <w:spacing w:line="360" w:lineRule="auto"/>
        <w:jc w:val="both"/>
        <w:rPr>
          <w:sz w:val="4"/>
          <w:szCs w:val="4"/>
          <w:lang w:val="uk-UA"/>
        </w:rPr>
      </w:pPr>
    </w:p>
    <w:p w14:paraId="1C6ADD1A" w14:textId="53044B0A" w:rsidR="00D12604" w:rsidRDefault="00D12604" w:rsidP="00D1260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інші поточні видатки – </w:t>
      </w:r>
      <w:r w:rsidR="00CC1B95">
        <w:rPr>
          <w:lang w:val="uk-UA"/>
        </w:rPr>
        <w:t>207,6</w:t>
      </w:r>
      <w:r>
        <w:rPr>
          <w:lang w:val="uk-UA"/>
        </w:rPr>
        <w:t xml:space="preserve"> тис. грн</w:t>
      </w:r>
      <w:r w:rsidR="00CC1B95">
        <w:rPr>
          <w:lang w:val="uk-UA"/>
        </w:rPr>
        <w:t>(0,1%).</w:t>
      </w:r>
    </w:p>
    <w:p w14:paraId="4AB0F361" w14:textId="77777777" w:rsidR="002F7B6A" w:rsidRPr="00673F7A" w:rsidRDefault="002F7B6A" w:rsidP="002F7B6A">
      <w:pPr>
        <w:autoSpaceDE w:val="0"/>
        <w:autoSpaceDN w:val="0"/>
        <w:adjustRightInd w:val="0"/>
        <w:spacing w:line="360" w:lineRule="auto"/>
        <w:jc w:val="both"/>
        <w:rPr>
          <w:sz w:val="4"/>
          <w:szCs w:val="4"/>
          <w:lang w:val="uk-UA"/>
        </w:rPr>
      </w:pPr>
    </w:p>
    <w:p w14:paraId="1AAB8BB3" w14:textId="77777777" w:rsidR="002F7B6A" w:rsidRPr="00FB4D6E" w:rsidRDefault="002F7B6A" w:rsidP="002F7B6A">
      <w:pPr>
        <w:autoSpaceDE w:val="0"/>
        <w:autoSpaceDN w:val="0"/>
        <w:adjustRightInd w:val="0"/>
        <w:spacing w:line="360" w:lineRule="auto"/>
        <w:jc w:val="both"/>
        <w:rPr>
          <w:sz w:val="4"/>
          <w:szCs w:val="4"/>
          <w:lang w:val="uk-UA"/>
        </w:rPr>
      </w:pPr>
    </w:p>
    <w:p w14:paraId="2186C4D9" w14:textId="77777777" w:rsidR="00E25549" w:rsidRPr="00F21B07" w:rsidRDefault="00E25549" w:rsidP="00E25549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14:paraId="4A3A8DCD" w14:textId="6724CDA4" w:rsidR="00905530" w:rsidRDefault="00DD5AC1" w:rsidP="00A5009F">
      <w:pPr>
        <w:autoSpaceDE w:val="0"/>
        <w:autoSpaceDN w:val="0"/>
        <w:adjustRightInd w:val="0"/>
        <w:jc w:val="both"/>
        <w:rPr>
          <w:lang w:val="uk-UA"/>
        </w:rPr>
      </w:pPr>
      <w:r>
        <w:rPr>
          <w:noProof/>
        </w:rPr>
        <w:lastRenderedPageBreak/>
        <w:drawing>
          <wp:inline distT="0" distB="0" distL="0" distR="0" wp14:anchorId="09F1EA2B" wp14:editId="65B2193A">
            <wp:extent cx="6120765" cy="4806315"/>
            <wp:effectExtent l="0" t="0" r="13335" b="13335"/>
            <wp:docPr id="198444438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1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35ECA90" w14:textId="77777777" w:rsidR="00B64790" w:rsidRPr="00B64790" w:rsidRDefault="00B64790" w:rsidP="005C161A">
      <w:pPr>
        <w:autoSpaceDE w:val="0"/>
        <w:autoSpaceDN w:val="0"/>
        <w:adjustRightInd w:val="0"/>
        <w:ind w:left="567" w:hanging="567"/>
        <w:jc w:val="both"/>
        <w:rPr>
          <w:sz w:val="16"/>
          <w:szCs w:val="16"/>
          <w:lang w:val="uk-UA"/>
        </w:rPr>
      </w:pPr>
    </w:p>
    <w:p w14:paraId="15A143F6" w14:textId="77777777" w:rsidR="00F54163" w:rsidRDefault="00F54163" w:rsidP="004C0C5C">
      <w:pPr>
        <w:autoSpaceDE w:val="0"/>
        <w:autoSpaceDN w:val="0"/>
        <w:adjustRightInd w:val="0"/>
        <w:spacing w:line="360" w:lineRule="auto"/>
        <w:ind w:firstLine="567"/>
        <w:jc w:val="both"/>
        <w:rPr>
          <w:lang w:val="uk-UA"/>
        </w:rPr>
      </w:pPr>
    </w:p>
    <w:p w14:paraId="294C1BC8" w14:textId="36F5FABF" w:rsidR="00255E82" w:rsidRPr="001B4DDF" w:rsidRDefault="00BD2640" w:rsidP="004C0C5C">
      <w:pPr>
        <w:autoSpaceDE w:val="0"/>
        <w:autoSpaceDN w:val="0"/>
        <w:adjustRightInd w:val="0"/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Ф</w:t>
      </w:r>
      <w:r w:rsidR="00255E82" w:rsidRPr="001B4DDF">
        <w:rPr>
          <w:lang w:val="uk-UA"/>
        </w:rPr>
        <w:t>інансування</w:t>
      </w:r>
      <w:r>
        <w:rPr>
          <w:lang w:val="uk-UA"/>
        </w:rPr>
        <w:t xml:space="preserve"> видатків</w:t>
      </w:r>
      <w:r w:rsidR="00255E82" w:rsidRPr="001B4DDF">
        <w:rPr>
          <w:lang w:val="uk-UA"/>
        </w:rPr>
        <w:t xml:space="preserve"> за галузевим принципом із загального та спеціального фондів </w:t>
      </w:r>
      <w:r>
        <w:rPr>
          <w:lang w:val="uk-UA"/>
        </w:rPr>
        <w:t>здійснено</w:t>
      </w:r>
      <w:r w:rsidR="00255E82" w:rsidRPr="001B4DDF">
        <w:rPr>
          <w:lang w:val="uk-UA"/>
        </w:rPr>
        <w:t xml:space="preserve"> на:</w:t>
      </w:r>
    </w:p>
    <w:p w14:paraId="67D29222" w14:textId="1372C4C4" w:rsidR="001A71BB" w:rsidRDefault="001A71BB" w:rsidP="004C0C5C">
      <w:pPr>
        <w:spacing w:line="360" w:lineRule="auto"/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освіту –  </w:t>
      </w:r>
      <w:r w:rsidR="00032A9A">
        <w:rPr>
          <w:lang w:val="uk-UA"/>
        </w:rPr>
        <w:t>100 580,5</w:t>
      </w:r>
      <w:r>
        <w:rPr>
          <w:lang w:val="uk-UA"/>
        </w:rPr>
        <w:t xml:space="preserve"> тис. грн </w:t>
      </w:r>
      <w:r w:rsidRPr="00636498">
        <w:rPr>
          <w:lang w:val="uk-UA"/>
        </w:rPr>
        <w:t xml:space="preserve">( питома вага  </w:t>
      </w:r>
      <w:r w:rsidR="00032A9A">
        <w:rPr>
          <w:lang w:val="uk-UA"/>
        </w:rPr>
        <w:t>49,7</w:t>
      </w:r>
      <w:r w:rsidRPr="00636498">
        <w:rPr>
          <w:lang w:val="uk-UA"/>
        </w:rPr>
        <w:t>%);</w:t>
      </w:r>
    </w:p>
    <w:p w14:paraId="1584AC34" w14:textId="613577D5" w:rsidR="00934FCB" w:rsidRPr="00636498" w:rsidRDefault="00934FCB" w:rsidP="00934FCB">
      <w:pPr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636498">
        <w:rPr>
          <w:lang w:val="uk-UA"/>
        </w:rPr>
        <w:t>- на охорону здоров</w:t>
      </w:r>
      <w:r w:rsidRPr="00636498">
        <w:rPr>
          <w:rFonts w:ascii="Calibri" w:hAnsi="Calibri" w:cs="Calibri"/>
          <w:lang w:val="uk-UA"/>
        </w:rPr>
        <w:t>'</w:t>
      </w:r>
      <w:r w:rsidRPr="00636498">
        <w:rPr>
          <w:lang w:val="uk-UA"/>
        </w:rPr>
        <w:t xml:space="preserve">я – </w:t>
      </w:r>
      <w:r>
        <w:rPr>
          <w:lang w:val="uk-UA"/>
        </w:rPr>
        <w:t xml:space="preserve"> 2 070,1 </w:t>
      </w:r>
      <w:r w:rsidRPr="00636498">
        <w:rPr>
          <w:lang w:val="uk-UA"/>
        </w:rPr>
        <w:t xml:space="preserve">тис. </w:t>
      </w:r>
      <w:r>
        <w:rPr>
          <w:lang w:val="uk-UA"/>
        </w:rPr>
        <w:t>грн (</w:t>
      </w:r>
      <w:r w:rsidRPr="00636498">
        <w:rPr>
          <w:lang w:val="uk-UA"/>
        </w:rPr>
        <w:t xml:space="preserve">питома вага  </w:t>
      </w:r>
      <w:r>
        <w:rPr>
          <w:lang w:val="uk-UA"/>
        </w:rPr>
        <w:t>1</w:t>
      </w:r>
      <w:r w:rsidRPr="00636498">
        <w:rPr>
          <w:lang w:val="uk-UA"/>
        </w:rPr>
        <w:t xml:space="preserve"> %);  </w:t>
      </w:r>
    </w:p>
    <w:p w14:paraId="37071803" w14:textId="082048E5" w:rsidR="00934FCB" w:rsidRPr="00636498" w:rsidRDefault="00934FCB" w:rsidP="00934FCB">
      <w:pPr>
        <w:spacing w:line="360" w:lineRule="auto"/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соціальний захист та соціальне забезпечення – </w:t>
      </w:r>
      <w:r>
        <w:rPr>
          <w:lang w:val="uk-UA"/>
        </w:rPr>
        <w:t>11 252, 5</w:t>
      </w:r>
      <w:r w:rsidRPr="00636498">
        <w:rPr>
          <w:lang w:val="uk-UA"/>
        </w:rPr>
        <w:t xml:space="preserve"> тис. грн</w:t>
      </w:r>
      <w:r>
        <w:rPr>
          <w:lang w:val="uk-UA"/>
        </w:rPr>
        <w:t xml:space="preserve"> (</w:t>
      </w:r>
      <w:r w:rsidRPr="00636498">
        <w:rPr>
          <w:lang w:val="uk-UA"/>
        </w:rPr>
        <w:t xml:space="preserve">питома вага  </w:t>
      </w:r>
      <w:r>
        <w:rPr>
          <w:lang w:val="uk-UA"/>
        </w:rPr>
        <w:t>5,6</w:t>
      </w:r>
      <w:r w:rsidRPr="00636498">
        <w:rPr>
          <w:lang w:val="uk-UA"/>
        </w:rPr>
        <w:t>%);</w:t>
      </w:r>
    </w:p>
    <w:p w14:paraId="5E7AACE2" w14:textId="48EC3E57" w:rsidR="00365D9C" w:rsidRPr="00636498" w:rsidRDefault="00365D9C" w:rsidP="00365D9C">
      <w:pPr>
        <w:spacing w:line="360" w:lineRule="auto"/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культуру і мистецтво – </w:t>
      </w:r>
      <w:r>
        <w:rPr>
          <w:lang w:val="uk-UA"/>
        </w:rPr>
        <w:t>3 445,6</w:t>
      </w:r>
      <w:r w:rsidRPr="00636498">
        <w:rPr>
          <w:lang w:val="uk-UA"/>
        </w:rPr>
        <w:t xml:space="preserve"> тис. грн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 </w:t>
      </w:r>
      <w:r>
        <w:rPr>
          <w:lang w:val="uk-UA"/>
        </w:rPr>
        <w:t>1,7</w:t>
      </w:r>
      <w:r w:rsidRPr="00636498">
        <w:rPr>
          <w:lang w:val="uk-UA"/>
        </w:rPr>
        <w:t xml:space="preserve"> %);</w:t>
      </w:r>
    </w:p>
    <w:p w14:paraId="37017D07" w14:textId="08AAF132" w:rsidR="00365D9C" w:rsidRPr="00636498" w:rsidRDefault="00365D9C" w:rsidP="00365D9C">
      <w:pPr>
        <w:spacing w:line="360" w:lineRule="auto"/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фізичну культуру і спорт –  </w:t>
      </w:r>
      <w:r>
        <w:rPr>
          <w:lang w:val="uk-UA"/>
        </w:rPr>
        <w:t>1 444,9</w:t>
      </w:r>
      <w:r w:rsidRPr="00636498">
        <w:rPr>
          <w:lang w:val="uk-UA"/>
        </w:rPr>
        <w:t xml:space="preserve"> тис. грн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</w:t>
      </w:r>
      <w:r>
        <w:rPr>
          <w:lang w:val="uk-UA"/>
        </w:rPr>
        <w:t>0,7%</w:t>
      </w:r>
      <w:r w:rsidRPr="00636498">
        <w:rPr>
          <w:lang w:val="uk-UA"/>
        </w:rPr>
        <w:t>);</w:t>
      </w:r>
    </w:p>
    <w:p w14:paraId="5AB63C8E" w14:textId="03C4B62B" w:rsidR="008F0492" w:rsidRDefault="008F0492" w:rsidP="008F0492">
      <w:pPr>
        <w:spacing w:line="360" w:lineRule="auto"/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житлово-комунальне господарство, благоустрій міста направлено – </w:t>
      </w:r>
      <w:r>
        <w:rPr>
          <w:lang w:val="uk-UA"/>
        </w:rPr>
        <w:t xml:space="preserve">20 928,2 </w:t>
      </w:r>
      <w:r w:rsidRPr="00636498">
        <w:rPr>
          <w:lang w:val="uk-UA"/>
        </w:rPr>
        <w:t>тис. грн</w:t>
      </w:r>
      <w:r>
        <w:rPr>
          <w:lang w:val="uk-UA"/>
        </w:rPr>
        <w:t xml:space="preserve"> ( питома вага 10,3</w:t>
      </w:r>
      <w:r w:rsidRPr="00636498">
        <w:rPr>
          <w:lang w:val="uk-UA"/>
        </w:rPr>
        <w:t>%);</w:t>
      </w:r>
    </w:p>
    <w:p w14:paraId="69593AB6" w14:textId="22CEC045" w:rsidR="00210AD2" w:rsidRDefault="00210AD2" w:rsidP="00210AD2">
      <w:pPr>
        <w:spacing w:line="360" w:lineRule="auto"/>
        <w:ind w:firstLine="709"/>
        <w:jc w:val="both"/>
        <w:rPr>
          <w:lang w:val="uk-UA"/>
        </w:rPr>
      </w:pPr>
      <w:r w:rsidRPr="00636498">
        <w:rPr>
          <w:lang w:val="uk-UA"/>
        </w:rPr>
        <w:t>- економічна діяльність  у т.</w:t>
      </w:r>
      <w:r>
        <w:rPr>
          <w:lang w:val="uk-UA"/>
        </w:rPr>
        <w:t xml:space="preserve"> </w:t>
      </w:r>
      <w:r w:rsidRPr="00636498">
        <w:rPr>
          <w:lang w:val="uk-UA"/>
        </w:rPr>
        <w:t>ч. на утримання доріг</w:t>
      </w:r>
      <w:r>
        <w:rPr>
          <w:lang w:val="uk-UA"/>
        </w:rPr>
        <w:t xml:space="preserve"> – 4 766,8 тис. грн (питома вага 2,4%);</w:t>
      </w:r>
    </w:p>
    <w:p w14:paraId="65132A79" w14:textId="12175EA4" w:rsidR="00032A9A" w:rsidRPr="00636498" w:rsidRDefault="00032A9A" w:rsidP="00032A9A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-</w:t>
      </w:r>
      <w:r w:rsidRPr="00636498">
        <w:rPr>
          <w:lang w:val="uk-UA"/>
        </w:rPr>
        <w:t xml:space="preserve"> іншу діяльність</w:t>
      </w:r>
      <w:r>
        <w:rPr>
          <w:lang w:val="uk-UA"/>
        </w:rPr>
        <w:t>( надзвичайні ситуації)</w:t>
      </w:r>
      <w:r w:rsidRPr="00636498">
        <w:rPr>
          <w:lang w:val="uk-UA"/>
        </w:rPr>
        <w:t xml:space="preserve"> – </w:t>
      </w:r>
      <w:r>
        <w:rPr>
          <w:lang w:val="uk-UA"/>
        </w:rPr>
        <w:t xml:space="preserve"> 33 129,6</w:t>
      </w:r>
      <w:r w:rsidRPr="00636498">
        <w:rPr>
          <w:lang w:val="uk-UA"/>
        </w:rPr>
        <w:t xml:space="preserve"> тис. грн ( питома вага  </w:t>
      </w:r>
      <w:r>
        <w:rPr>
          <w:lang w:val="uk-UA"/>
        </w:rPr>
        <w:t>16,4</w:t>
      </w:r>
      <w:r w:rsidRPr="00636498">
        <w:rPr>
          <w:lang w:val="uk-UA"/>
        </w:rPr>
        <w:t xml:space="preserve"> %);</w:t>
      </w:r>
    </w:p>
    <w:p w14:paraId="758878D0" w14:textId="0E2D1E96" w:rsidR="001A71BB" w:rsidRDefault="001A71BB" w:rsidP="004C0C5C">
      <w:pPr>
        <w:spacing w:line="360" w:lineRule="auto"/>
        <w:ind w:firstLine="709"/>
        <w:jc w:val="both"/>
        <w:rPr>
          <w:lang w:val="uk-UA"/>
        </w:rPr>
      </w:pPr>
      <w:r w:rsidRPr="00636498">
        <w:rPr>
          <w:lang w:val="uk-UA"/>
        </w:rPr>
        <w:t>- на органи місцевого самоврядування –</w:t>
      </w:r>
      <w:r w:rsidR="007C4A5B">
        <w:rPr>
          <w:lang w:val="uk-UA"/>
        </w:rPr>
        <w:t xml:space="preserve"> </w:t>
      </w:r>
      <w:r w:rsidR="003A225D">
        <w:rPr>
          <w:lang w:val="uk-UA"/>
        </w:rPr>
        <w:t>22 656,3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 </w:t>
      </w:r>
      <w:r w:rsidR="003A225D">
        <w:rPr>
          <w:lang w:val="uk-UA"/>
        </w:rPr>
        <w:t>11,2</w:t>
      </w:r>
      <w:r w:rsidRPr="00636498">
        <w:rPr>
          <w:lang w:val="uk-UA"/>
        </w:rPr>
        <w:t xml:space="preserve"> %)</w:t>
      </w:r>
      <w:r w:rsidR="00BF32FE">
        <w:rPr>
          <w:lang w:val="uk-UA"/>
        </w:rPr>
        <w:t>;</w:t>
      </w:r>
    </w:p>
    <w:p w14:paraId="0F8FBA1A" w14:textId="1D92CA6C" w:rsidR="00BF32FE" w:rsidRDefault="00BF32FE" w:rsidP="004C0C5C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- міжбюджетний трансф</w:t>
      </w:r>
      <w:r w:rsidR="00C720B4">
        <w:rPr>
          <w:lang w:val="uk-UA"/>
        </w:rPr>
        <w:t>ерт державному бюджету</w:t>
      </w:r>
      <w:r>
        <w:rPr>
          <w:lang w:val="uk-UA"/>
        </w:rPr>
        <w:t xml:space="preserve"> </w:t>
      </w:r>
      <w:r w:rsidR="00BB5AAD">
        <w:rPr>
          <w:lang w:val="uk-UA"/>
        </w:rPr>
        <w:t>–</w:t>
      </w:r>
      <w:r w:rsidR="00C720B4">
        <w:rPr>
          <w:lang w:val="uk-UA"/>
        </w:rPr>
        <w:t xml:space="preserve"> </w:t>
      </w:r>
      <w:r w:rsidR="00E16692">
        <w:rPr>
          <w:lang w:val="uk-UA"/>
        </w:rPr>
        <w:t>2</w:t>
      </w:r>
      <w:r w:rsidR="00FA3778">
        <w:rPr>
          <w:lang w:val="uk-UA"/>
        </w:rPr>
        <w:t> 000,0</w:t>
      </w:r>
      <w:r>
        <w:rPr>
          <w:lang w:val="uk-UA"/>
        </w:rPr>
        <w:t xml:space="preserve"> тис. грн</w:t>
      </w:r>
      <w:r w:rsidR="00DA7FCA">
        <w:rPr>
          <w:lang w:val="uk-UA"/>
        </w:rPr>
        <w:t xml:space="preserve"> </w:t>
      </w:r>
      <w:r w:rsidR="00E16692">
        <w:rPr>
          <w:lang w:val="uk-UA"/>
        </w:rPr>
        <w:t>(</w:t>
      </w:r>
      <w:r w:rsidR="00FF1769">
        <w:rPr>
          <w:lang w:val="uk-UA"/>
        </w:rPr>
        <w:t xml:space="preserve">питома вага </w:t>
      </w:r>
      <w:r w:rsidR="00BB5AAD">
        <w:rPr>
          <w:lang w:val="uk-UA"/>
        </w:rPr>
        <w:t>1</w:t>
      </w:r>
      <w:r w:rsidR="00FF1769">
        <w:rPr>
          <w:lang w:val="uk-UA"/>
        </w:rPr>
        <w:t>%)</w:t>
      </w:r>
      <w:r>
        <w:rPr>
          <w:lang w:val="uk-UA"/>
        </w:rPr>
        <w:t>.</w:t>
      </w:r>
    </w:p>
    <w:p w14:paraId="17E338B6" w14:textId="44F94965" w:rsidR="006E1580" w:rsidRPr="006E1580" w:rsidRDefault="006E1580" w:rsidP="00E211E7">
      <w:pPr>
        <w:spacing w:line="360" w:lineRule="auto"/>
        <w:jc w:val="both"/>
        <w:rPr>
          <w:sz w:val="10"/>
          <w:szCs w:val="10"/>
          <w:lang w:val="uk-UA"/>
        </w:rPr>
      </w:pPr>
    </w:p>
    <w:p w14:paraId="0303599D" w14:textId="65D641A8" w:rsidR="007E446B" w:rsidRDefault="00E5443E" w:rsidP="006E1580">
      <w:pPr>
        <w:jc w:val="both"/>
        <w:rPr>
          <w:lang w:val="uk-UA"/>
        </w:rPr>
      </w:pPr>
      <w:r>
        <w:rPr>
          <w:noProof/>
        </w:rPr>
        <w:lastRenderedPageBreak/>
        <w:drawing>
          <wp:inline distT="0" distB="0" distL="0" distR="0" wp14:anchorId="67A1B075" wp14:editId="0E8B68A1">
            <wp:extent cx="6038850" cy="40862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A3045" w14:textId="3CD78DF0" w:rsidR="005C2817" w:rsidRDefault="0088610D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341919">
        <w:rPr>
          <w:lang w:val="uk-UA"/>
        </w:rPr>
        <w:t xml:space="preserve">склала </w:t>
      </w:r>
      <w:r w:rsidR="00E96B97">
        <w:rPr>
          <w:lang w:val="uk-UA"/>
        </w:rPr>
        <w:t>4 987,9</w:t>
      </w:r>
      <w:r w:rsidR="00341919">
        <w:rPr>
          <w:lang w:val="uk-UA"/>
        </w:rPr>
        <w:t xml:space="preserve"> тис. грн</w:t>
      </w:r>
      <w:r w:rsidR="00972221">
        <w:rPr>
          <w:lang w:val="uk-UA"/>
        </w:rPr>
        <w:t xml:space="preserve">                      </w:t>
      </w:r>
      <w:r w:rsidR="00CB2967">
        <w:rPr>
          <w:lang w:val="uk-UA"/>
        </w:rPr>
        <w:t>(загальний фонд</w:t>
      </w:r>
      <w:r w:rsidR="00E96B97">
        <w:rPr>
          <w:lang w:val="uk-UA"/>
        </w:rPr>
        <w:t xml:space="preserve"> </w:t>
      </w:r>
      <w:r w:rsidR="00A94AE1">
        <w:rPr>
          <w:lang w:val="uk-UA"/>
        </w:rPr>
        <w:t>склав</w:t>
      </w:r>
      <w:r w:rsidR="00E96B97">
        <w:rPr>
          <w:lang w:val="uk-UA"/>
        </w:rPr>
        <w:t xml:space="preserve"> 4 961,2 тис. грн, спеціальний фонд </w:t>
      </w:r>
      <w:r w:rsidR="00027A77">
        <w:rPr>
          <w:lang w:val="uk-UA"/>
        </w:rPr>
        <w:t xml:space="preserve">- </w:t>
      </w:r>
      <w:r w:rsidR="00E96B97">
        <w:rPr>
          <w:lang w:val="uk-UA"/>
        </w:rPr>
        <w:t>26,7 тис. грн</w:t>
      </w:r>
      <w:r w:rsidR="00912D4E">
        <w:rPr>
          <w:lang w:val="uk-UA"/>
        </w:rPr>
        <w:t>)</w:t>
      </w:r>
      <w:r w:rsidR="00576F93">
        <w:rPr>
          <w:lang w:val="uk-UA"/>
        </w:rPr>
        <w:t>.</w:t>
      </w:r>
    </w:p>
    <w:p w14:paraId="15D353EE" w14:textId="77777777" w:rsidR="00822885" w:rsidRPr="007F38A2" w:rsidRDefault="00822885" w:rsidP="00AE3A18">
      <w:pPr>
        <w:rPr>
          <w:b/>
          <w:sz w:val="10"/>
          <w:szCs w:val="10"/>
          <w:lang w:val="uk-UA"/>
        </w:rPr>
      </w:pPr>
    </w:p>
    <w:p w14:paraId="67479DA9" w14:textId="7CE6FE2C" w:rsidR="00DE355C" w:rsidRDefault="00822885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нормами чинного законодавства фінансування видатків місцевого бюджету Бучанської міської </w:t>
      </w:r>
      <w:r w:rsidR="009D13D7">
        <w:rPr>
          <w:lang w:val="uk-UA"/>
        </w:rPr>
        <w:t xml:space="preserve">територіальної громади </w:t>
      </w:r>
      <w:r>
        <w:rPr>
          <w:lang w:val="uk-UA"/>
        </w:rPr>
        <w:t>здійснюється за програмно</w:t>
      </w:r>
      <w:r w:rsidR="00EB5761">
        <w:rPr>
          <w:lang w:val="uk-UA"/>
        </w:rPr>
        <w:t>-</w:t>
      </w:r>
      <w:r>
        <w:rPr>
          <w:lang w:val="uk-UA"/>
        </w:rPr>
        <w:t xml:space="preserve"> цільовим методом.</w:t>
      </w:r>
      <w:r w:rsidR="00403368">
        <w:rPr>
          <w:lang w:val="uk-UA"/>
        </w:rPr>
        <w:t xml:space="preserve"> </w:t>
      </w:r>
      <w:r w:rsidR="007D541B">
        <w:rPr>
          <w:lang w:val="uk-UA"/>
        </w:rPr>
        <w:t xml:space="preserve">За </w:t>
      </w:r>
      <w:r w:rsidR="006566AA">
        <w:rPr>
          <w:lang w:val="uk-UA"/>
        </w:rPr>
        <w:t xml:space="preserve"> </w:t>
      </w:r>
      <w:r w:rsidR="005F6AC9">
        <w:rPr>
          <w:lang w:val="uk-UA"/>
        </w:rPr>
        <w:t xml:space="preserve">  </w:t>
      </w:r>
      <w:r w:rsidR="00454540">
        <w:rPr>
          <w:lang w:val="en-US"/>
        </w:rPr>
        <w:t>I</w:t>
      </w:r>
      <w:r w:rsidR="00454540" w:rsidRPr="00454540">
        <w:rPr>
          <w:lang w:val="uk-UA"/>
        </w:rPr>
        <w:t xml:space="preserve"> </w:t>
      </w:r>
      <w:r w:rsidR="00454540">
        <w:rPr>
          <w:lang w:val="uk-UA"/>
        </w:rPr>
        <w:t xml:space="preserve">квартал </w:t>
      </w:r>
      <w:r w:rsidR="00403368" w:rsidRPr="00032B3A">
        <w:rPr>
          <w:lang w:val="uk-UA"/>
        </w:rPr>
        <w:t>202</w:t>
      </w:r>
      <w:r w:rsidR="00454540">
        <w:rPr>
          <w:lang w:val="uk-UA"/>
        </w:rPr>
        <w:t>4</w:t>
      </w:r>
      <w:r w:rsidR="00403368" w:rsidRPr="00032B3A">
        <w:rPr>
          <w:lang w:val="uk-UA"/>
        </w:rPr>
        <w:t xml:space="preserve"> </w:t>
      </w:r>
      <w:r w:rsidR="00C75195">
        <w:rPr>
          <w:lang w:val="uk-UA"/>
        </w:rPr>
        <w:t>р</w:t>
      </w:r>
      <w:r w:rsidR="00454540">
        <w:rPr>
          <w:lang w:val="uk-UA"/>
        </w:rPr>
        <w:t>о</w:t>
      </w:r>
      <w:r w:rsidR="00EF3C70">
        <w:rPr>
          <w:lang w:val="uk-UA"/>
        </w:rPr>
        <w:t>к</w:t>
      </w:r>
      <w:r w:rsidR="00454540">
        <w:rPr>
          <w:lang w:val="uk-UA"/>
        </w:rPr>
        <w:t>у</w:t>
      </w:r>
      <w:r w:rsidR="00900B0F">
        <w:rPr>
          <w:lang w:val="uk-UA"/>
        </w:rPr>
        <w:t xml:space="preserve"> видатки провод</w:t>
      </w:r>
      <w:r w:rsidR="00403368">
        <w:rPr>
          <w:lang w:val="uk-UA"/>
        </w:rPr>
        <w:t>илися</w:t>
      </w:r>
      <w:r w:rsidR="009B0D42">
        <w:rPr>
          <w:lang w:val="uk-UA"/>
        </w:rPr>
        <w:t xml:space="preserve"> </w:t>
      </w:r>
      <w:r w:rsidR="005B0FFE" w:rsidRPr="001B6235">
        <w:rPr>
          <w:lang w:val="uk-UA"/>
        </w:rPr>
        <w:t>по</w:t>
      </w:r>
      <w:r w:rsidR="009B0D42" w:rsidRPr="001B6235">
        <w:rPr>
          <w:lang w:val="uk-UA"/>
        </w:rPr>
        <w:t xml:space="preserve"> </w:t>
      </w:r>
      <w:r w:rsidR="000B6C3B">
        <w:rPr>
          <w:lang w:val="uk-UA"/>
        </w:rPr>
        <w:t>64</w:t>
      </w:r>
      <w:r w:rsidR="009B0D42" w:rsidRPr="001B6235">
        <w:rPr>
          <w:lang w:val="uk-UA"/>
        </w:rPr>
        <w:t xml:space="preserve"> бюджетн</w:t>
      </w:r>
      <w:r w:rsidR="00B45F24" w:rsidRPr="001B6235">
        <w:rPr>
          <w:lang w:val="uk-UA"/>
        </w:rPr>
        <w:t>их</w:t>
      </w:r>
      <w:r w:rsidR="009B0D42" w:rsidRPr="001B6235">
        <w:rPr>
          <w:lang w:val="uk-UA"/>
        </w:rPr>
        <w:t xml:space="preserve"> програм</w:t>
      </w:r>
      <w:r w:rsidR="00B45F24" w:rsidRPr="001B6235">
        <w:rPr>
          <w:lang w:val="uk-UA"/>
        </w:rPr>
        <w:t>ах</w:t>
      </w:r>
      <w:r w:rsidR="009B0D42" w:rsidRPr="001B6235">
        <w:rPr>
          <w:lang w:val="uk-UA"/>
        </w:rPr>
        <w:t xml:space="preserve"> </w:t>
      </w:r>
      <w:r w:rsidR="009B0D42">
        <w:rPr>
          <w:lang w:val="uk-UA"/>
        </w:rPr>
        <w:t>відповідно додатку №3 до рішення «Про місц</w:t>
      </w:r>
      <w:r w:rsidR="006F7824">
        <w:rPr>
          <w:lang w:val="uk-UA"/>
        </w:rPr>
        <w:t xml:space="preserve">евий бюджет Бучанської міської </w:t>
      </w:r>
      <w:r w:rsidR="009B0D42">
        <w:rPr>
          <w:lang w:val="uk-UA"/>
        </w:rPr>
        <w:t>територіальної громади на 202</w:t>
      </w:r>
      <w:r w:rsidR="00047C65">
        <w:rPr>
          <w:lang w:val="uk-UA"/>
        </w:rPr>
        <w:t>4</w:t>
      </w:r>
      <w:r w:rsidR="009B0D42">
        <w:rPr>
          <w:lang w:val="uk-UA"/>
        </w:rPr>
        <w:t xml:space="preserve"> рік» зі змінами.</w:t>
      </w:r>
    </w:p>
    <w:p w14:paraId="4178522F" w14:textId="77777777" w:rsidR="00BB0E87" w:rsidRDefault="00BB0E87" w:rsidP="00B870EE">
      <w:pPr>
        <w:tabs>
          <w:tab w:val="left" w:pos="7155"/>
        </w:tabs>
        <w:ind w:firstLine="567"/>
        <w:jc w:val="both"/>
        <w:rPr>
          <w:lang w:val="uk-UA"/>
        </w:rPr>
      </w:pPr>
    </w:p>
    <w:p w14:paraId="3FF59D3B" w14:textId="77777777" w:rsidR="00DE355C" w:rsidRPr="005F1ED4" w:rsidRDefault="00DE355C" w:rsidP="00DE355C">
      <w:pPr>
        <w:jc w:val="center"/>
        <w:rPr>
          <w:b/>
          <w:i/>
          <w:sz w:val="26"/>
          <w:szCs w:val="26"/>
          <w:u w:val="single"/>
          <w:lang w:val="uk-UA"/>
        </w:rPr>
      </w:pPr>
      <w:r w:rsidRPr="005F1ED4">
        <w:rPr>
          <w:b/>
          <w:i/>
          <w:sz w:val="26"/>
          <w:szCs w:val="26"/>
          <w:u w:val="single"/>
          <w:lang w:val="uk-UA"/>
        </w:rPr>
        <w:t>0100 Державне управління</w:t>
      </w:r>
    </w:p>
    <w:p w14:paraId="4C9DB733" w14:textId="77777777" w:rsidR="00DE355C" w:rsidRPr="00CC6AF0" w:rsidRDefault="00DE355C" w:rsidP="00DE355C">
      <w:pPr>
        <w:rPr>
          <w:sz w:val="10"/>
          <w:szCs w:val="10"/>
          <w:lang w:val="uk-UA"/>
        </w:rPr>
      </w:pPr>
    </w:p>
    <w:p w14:paraId="598A0667" w14:textId="77777777" w:rsidR="00DE355C" w:rsidRDefault="00DE355C" w:rsidP="00117B5E">
      <w:pPr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Діяльність органів місцевого самоврядування забезпечує організацію роботи за всіма напрямками соціально-економічного та культурного розвитку </w:t>
      </w:r>
      <w:r w:rsidR="00F16AFF">
        <w:rPr>
          <w:lang w:val="uk-UA"/>
        </w:rPr>
        <w:t>громади</w:t>
      </w:r>
      <w:r w:rsidRPr="00DE355C">
        <w:rPr>
          <w:lang w:val="uk-UA"/>
        </w:rPr>
        <w:t>, супроводжує та контролює виконання місцевих та державних програм на місцевому рівні, забезпечує безперебійну діяльність комунальних підприємств</w:t>
      </w:r>
      <w:r w:rsidR="008B3CDA">
        <w:rPr>
          <w:lang w:val="uk-UA"/>
        </w:rPr>
        <w:t>.</w:t>
      </w:r>
    </w:p>
    <w:p w14:paraId="1F248652" w14:textId="74DDC799" w:rsidR="00E66D57" w:rsidRDefault="00DA2647" w:rsidP="0011062B">
      <w:pPr>
        <w:ind w:firstLine="567"/>
        <w:jc w:val="both"/>
        <w:rPr>
          <w:color w:val="FF0000"/>
          <w:lang w:val="uk-UA"/>
        </w:rPr>
      </w:pPr>
      <w:r w:rsidRPr="00DA2647">
        <w:rPr>
          <w:lang w:val="uk-UA"/>
        </w:rPr>
        <w:t xml:space="preserve">По галузі «Державне управління» </w:t>
      </w:r>
      <w:r w:rsidR="00F73219" w:rsidRPr="00DA2647">
        <w:rPr>
          <w:lang w:val="uk-UA"/>
        </w:rPr>
        <w:t xml:space="preserve">по загальному фонду </w:t>
      </w:r>
      <w:r w:rsidRPr="00DA2647">
        <w:rPr>
          <w:lang w:val="uk-UA"/>
        </w:rPr>
        <w:t>виконання плану складає</w:t>
      </w:r>
      <w:r w:rsidR="00363198">
        <w:rPr>
          <w:lang w:val="uk-UA"/>
        </w:rPr>
        <w:t xml:space="preserve"> </w:t>
      </w:r>
      <w:r w:rsidR="005638A3">
        <w:rPr>
          <w:lang w:val="uk-UA"/>
        </w:rPr>
        <w:t>79,0</w:t>
      </w:r>
      <w:r w:rsidRPr="00DA2647">
        <w:rPr>
          <w:lang w:val="uk-UA"/>
        </w:rPr>
        <w:t>%</w:t>
      </w:r>
      <w:r w:rsidR="006117A0">
        <w:rPr>
          <w:lang w:val="uk-UA"/>
        </w:rPr>
        <w:t xml:space="preserve">    </w:t>
      </w:r>
      <w:r w:rsidRPr="00DA2647">
        <w:rPr>
          <w:lang w:val="uk-UA"/>
        </w:rPr>
        <w:t xml:space="preserve"> </w:t>
      </w:r>
      <w:r w:rsidR="00DF2F93">
        <w:rPr>
          <w:lang w:val="uk-UA"/>
        </w:rPr>
        <w:t xml:space="preserve"> </w:t>
      </w:r>
      <w:r w:rsidR="006117A0">
        <w:rPr>
          <w:lang w:val="uk-UA"/>
        </w:rPr>
        <w:t>(</w:t>
      </w:r>
      <w:r w:rsidRPr="00DA2647">
        <w:rPr>
          <w:lang w:val="uk-UA"/>
        </w:rPr>
        <w:t xml:space="preserve">уточнений план </w:t>
      </w:r>
      <w:r w:rsidR="005638A3">
        <w:rPr>
          <w:lang w:val="uk-UA"/>
        </w:rPr>
        <w:t>28 565,6</w:t>
      </w:r>
      <w:r w:rsidR="00B404D0">
        <w:rPr>
          <w:lang w:val="uk-UA"/>
        </w:rPr>
        <w:t xml:space="preserve"> </w:t>
      </w:r>
      <w:r w:rsidRPr="00DA2647">
        <w:rPr>
          <w:lang w:val="uk-UA"/>
        </w:rPr>
        <w:t xml:space="preserve">тис. грн, касові видатки </w:t>
      </w:r>
      <w:r w:rsidR="005638A3">
        <w:rPr>
          <w:lang w:val="uk-UA"/>
        </w:rPr>
        <w:t>22 564,</w:t>
      </w:r>
      <w:r w:rsidR="00A66D7B">
        <w:rPr>
          <w:lang w:val="uk-UA"/>
        </w:rPr>
        <w:t>7</w:t>
      </w:r>
      <w:r w:rsidRPr="00DA2647">
        <w:rPr>
          <w:lang w:val="uk-UA"/>
        </w:rPr>
        <w:t xml:space="preserve"> тис</w:t>
      </w:r>
      <w:r w:rsidR="00917945">
        <w:rPr>
          <w:lang w:val="uk-UA"/>
        </w:rPr>
        <w:t>. грн)</w:t>
      </w:r>
      <w:r w:rsidRPr="00DA2647">
        <w:rPr>
          <w:lang w:val="uk-UA"/>
        </w:rPr>
        <w:t>.</w:t>
      </w:r>
      <w:r w:rsidR="00E66D57" w:rsidRPr="00E66D57">
        <w:rPr>
          <w:lang w:val="uk-UA"/>
        </w:rPr>
        <w:t xml:space="preserve"> </w:t>
      </w:r>
      <w:r w:rsidR="00E66D57" w:rsidRPr="009A12E0">
        <w:rPr>
          <w:lang w:val="uk-UA"/>
        </w:rPr>
        <w:t>Відповідно до минулого періоду 202</w:t>
      </w:r>
      <w:r w:rsidR="004037FB">
        <w:rPr>
          <w:lang w:val="uk-UA"/>
        </w:rPr>
        <w:t>3</w:t>
      </w:r>
      <w:r w:rsidR="00E66D57" w:rsidRPr="009A12E0">
        <w:rPr>
          <w:lang w:val="uk-UA"/>
        </w:rPr>
        <w:t xml:space="preserve"> року видатки загального фонду з</w:t>
      </w:r>
      <w:r w:rsidR="00EB7B44">
        <w:rPr>
          <w:lang w:val="uk-UA"/>
        </w:rPr>
        <w:t>більш</w:t>
      </w:r>
      <w:r w:rsidR="00E66D57" w:rsidRPr="009A12E0">
        <w:rPr>
          <w:lang w:val="uk-UA"/>
        </w:rPr>
        <w:t xml:space="preserve">ені на </w:t>
      </w:r>
      <w:r w:rsidR="004037FB">
        <w:rPr>
          <w:lang w:val="uk-UA"/>
        </w:rPr>
        <w:t>4 075,</w:t>
      </w:r>
      <w:r w:rsidR="00C6023A">
        <w:rPr>
          <w:lang w:val="uk-UA"/>
        </w:rPr>
        <w:t>2</w:t>
      </w:r>
      <w:r w:rsidR="00EB7B44">
        <w:rPr>
          <w:lang w:val="uk-UA"/>
        </w:rPr>
        <w:t xml:space="preserve"> </w:t>
      </w:r>
      <w:r w:rsidR="00E66D57" w:rsidRPr="009A12E0">
        <w:rPr>
          <w:lang w:val="uk-UA"/>
        </w:rPr>
        <w:t xml:space="preserve">тис. грн., або на </w:t>
      </w:r>
      <w:r w:rsidR="004037FB">
        <w:rPr>
          <w:lang w:val="uk-UA"/>
        </w:rPr>
        <w:t>22</w:t>
      </w:r>
      <w:r w:rsidR="00E66D57" w:rsidRPr="004A04DE">
        <w:rPr>
          <w:lang w:val="uk-UA"/>
        </w:rPr>
        <w:t xml:space="preserve">%. </w:t>
      </w:r>
      <w:r w:rsidR="00C168B5">
        <w:rPr>
          <w:lang w:val="uk-UA"/>
        </w:rPr>
        <w:t>Це з</w:t>
      </w:r>
      <w:r w:rsidR="00E86E8D">
        <w:rPr>
          <w:lang w:val="uk-UA"/>
        </w:rPr>
        <w:t xml:space="preserve">умовлено ростом з 01 січня 2024 року розміру мінімальної заробітної плати та посадового окладу працівників </w:t>
      </w:r>
      <w:r w:rsidR="00E86E8D">
        <w:rPr>
          <w:lang w:val="en-US"/>
        </w:rPr>
        <w:t>I</w:t>
      </w:r>
      <w:r w:rsidR="00E86E8D" w:rsidRPr="00E86E8D">
        <w:rPr>
          <w:lang w:val="uk-UA"/>
        </w:rPr>
        <w:t xml:space="preserve"> </w:t>
      </w:r>
      <w:r w:rsidR="00E86E8D">
        <w:rPr>
          <w:lang w:val="uk-UA"/>
        </w:rPr>
        <w:t>тарифного розряду Єдиної тарифної сітки.</w:t>
      </w:r>
      <w:r w:rsidR="00E66D57" w:rsidRPr="00E66D57">
        <w:rPr>
          <w:color w:val="FF0000"/>
          <w:lang w:val="uk-UA"/>
        </w:rPr>
        <w:t xml:space="preserve"> </w:t>
      </w:r>
    </w:p>
    <w:p w14:paraId="5741B6A7" w14:textId="28F361B9" w:rsidR="00AF7C86" w:rsidRDefault="00AF7C86" w:rsidP="0011062B">
      <w:pPr>
        <w:ind w:firstLine="567"/>
        <w:jc w:val="both"/>
        <w:rPr>
          <w:lang w:val="uk-UA"/>
        </w:rPr>
      </w:pPr>
      <w:r w:rsidRPr="00AF7C86">
        <w:rPr>
          <w:lang w:val="uk-UA"/>
        </w:rPr>
        <w:t xml:space="preserve">По спеціальному фонду виконання плану складає </w:t>
      </w:r>
      <w:r w:rsidR="004037FB">
        <w:rPr>
          <w:lang w:val="uk-UA"/>
        </w:rPr>
        <w:t>46,9</w:t>
      </w:r>
      <w:r w:rsidRPr="00AF7C86">
        <w:rPr>
          <w:lang w:val="uk-UA"/>
        </w:rPr>
        <w:t xml:space="preserve">% ( уточнений план </w:t>
      </w:r>
      <w:r w:rsidR="00C168B5">
        <w:rPr>
          <w:lang w:val="uk-UA"/>
        </w:rPr>
        <w:t xml:space="preserve">- </w:t>
      </w:r>
      <w:r w:rsidR="00451E38">
        <w:rPr>
          <w:lang w:val="uk-UA"/>
        </w:rPr>
        <w:t>1</w:t>
      </w:r>
      <w:r w:rsidR="004037FB">
        <w:rPr>
          <w:lang w:val="uk-UA"/>
        </w:rPr>
        <w:t>95,2</w:t>
      </w:r>
      <w:r w:rsidRPr="00AF7C86">
        <w:rPr>
          <w:lang w:val="uk-UA"/>
        </w:rPr>
        <w:t xml:space="preserve"> тис.</w:t>
      </w:r>
      <w:r w:rsidR="00026104">
        <w:rPr>
          <w:lang w:val="uk-UA"/>
        </w:rPr>
        <w:t xml:space="preserve"> </w:t>
      </w:r>
      <w:r w:rsidR="00CE0263">
        <w:rPr>
          <w:lang w:val="uk-UA"/>
        </w:rPr>
        <w:t>г</w:t>
      </w:r>
      <w:r w:rsidRPr="00AF7C86">
        <w:rPr>
          <w:lang w:val="uk-UA"/>
        </w:rPr>
        <w:t>рн, касові видатки</w:t>
      </w:r>
      <w:r w:rsidR="00C168B5">
        <w:rPr>
          <w:lang w:val="uk-UA"/>
        </w:rPr>
        <w:t xml:space="preserve"> -</w:t>
      </w:r>
      <w:r w:rsidRPr="00AF7C86">
        <w:rPr>
          <w:lang w:val="uk-UA"/>
        </w:rPr>
        <w:t xml:space="preserve"> </w:t>
      </w:r>
      <w:r w:rsidR="004037FB">
        <w:rPr>
          <w:lang w:val="uk-UA"/>
        </w:rPr>
        <w:t>91,</w:t>
      </w:r>
      <w:r w:rsidR="00C6023A">
        <w:rPr>
          <w:lang w:val="uk-UA"/>
        </w:rPr>
        <w:t>6</w:t>
      </w:r>
      <w:r w:rsidR="003372D2">
        <w:rPr>
          <w:lang w:val="uk-UA"/>
        </w:rPr>
        <w:t xml:space="preserve"> </w:t>
      </w:r>
      <w:r w:rsidRPr="00AF7C86">
        <w:rPr>
          <w:lang w:val="uk-UA"/>
        </w:rPr>
        <w:t>тис. грн). Відповідно до минулого періоду 202</w:t>
      </w:r>
      <w:r w:rsidR="004037FB">
        <w:rPr>
          <w:lang w:val="uk-UA"/>
        </w:rPr>
        <w:t>3</w:t>
      </w:r>
      <w:r w:rsidRPr="00AF7C86">
        <w:rPr>
          <w:lang w:val="uk-UA"/>
        </w:rPr>
        <w:t xml:space="preserve"> року видатки спеціального фонду </w:t>
      </w:r>
      <w:r w:rsidR="00451E38">
        <w:rPr>
          <w:lang w:val="uk-UA"/>
        </w:rPr>
        <w:t>збільш</w:t>
      </w:r>
      <w:r w:rsidR="00EC4802">
        <w:rPr>
          <w:lang w:val="uk-UA"/>
        </w:rPr>
        <w:t>е</w:t>
      </w:r>
      <w:r w:rsidRPr="00AF7C86">
        <w:rPr>
          <w:lang w:val="uk-UA"/>
        </w:rPr>
        <w:t xml:space="preserve">ні на </w:t>
      </w:r>
      <w:r w:rsidR="004037FB">
        <w:rPr>
          <w:lang w:val="uk-UA"/>
        </w:rPr>
        <w:t>57,</w:t>
      </w:r>
      <w:r w:rsidR="00C6023A">
        <w:rPr>
          <w:lang w:val="uk-UA"/>
        </w:rPr>
        <w:t>8</w:t>
      </w:r>
      <w:r w:rsidRPr="00AF7C86">
        <w:rPr>
          <w:lang w:val="uk-UA"/>
        </w:rPr>
        <w:t xml:space="preserve"> тис.</w:t>
      </w:r>
      <w:r w:rsidR="00E43820">
        <w:rPr>
          <w:lang w:val="uk-UA"/>
        </w:rPr>
        <w:t xml:space="preserve"> </w:t>
      </w:r>
      <w:r w:rsidR="004071FF">
        <w:rPr>
          <w:lang w:val="uk-UA"/>
        </w:rPr>
        <w:t>грн</w:t>
      </w:r>
      <w:r w:rsidR="001F745A">
        <w:rPr>
          <w:lang w:val="uk-UA"/>
        </w:rPr>
        <w:t xml:space="preserve">, або на </w:t>
      </w:r>
      <w:r w:rsidR="004037FB">
        <w:rPr>
          <w:lang w:val="uk-UA"/>
        </w:rPr>
        <w:t>171</w:t>
      </w:r>
      <w:r w:rsidR="00C6023A">
        <w:rPr>
          <w:lang w:val="uk-UA"/>
        </w:rPr>
        <w:t xml:space="preserve"> </w:t>
      </w:r>
      <w:r w:rsidR="001F745A">
        <w:rPr>
          <w:lang w:val="uk-UA"/>
        </w:rPr>
        <w:t>%.</w:t>
      </w:r>
    </w:p>
    <w:p w14:paraId="0F090DB9" w14:textId="77777777" w:rsidR="00F334D3" w:rsidRPr="00F334D3" w:rsidRDefault="00F334D3" w:rsidP="0011062B">
      <w:pPr>
        <w:ind w:firstLine="567"/>
        <w:jc w:val="both"/>
        <w:rPr>
          <w:sz w:val="10"/>
          <w:szCs w:val="10"/>
          <w:lang w:val="uk-UA"/>
        </w:rPr>
      </w:pPr>
    </w:p>
    <w:p w14:paraId="696018A5" w14:textId="66C3B723" w:rsidR="00BD5692" w:rsidRDefault="00BD5692" w:rsidP="0011062B">
      <w:pPr>
        <w:ind w:firstLine="567"/>
        <w:jc w:val="both"/>
        <w:rPr>
          <w:lang w:val="uk-UA"/>
        </w:rPr>
      </w:pPr>
      <w:r>
        <w:rPr>
          <w:lang w:val="uk-UA"/>
        </w:rPr>
        <w:t xml:space="preserve">Питома вага видатків даної галузі у </w:t>
      </w:r>
      <w:r w:rsidR="00843289">
        <w:rPr>
          <w:lang w:val="uk-UA"/>
        </w:rPr>
        <w:t xml:space="preserve">загальних </w:t>
      </w:r>
      <w:r>
        <w:rPr>
          <w:lang w:val="uk-UA"/>
        </w:rPr>
        <w:t xml:space="preserve">видатках бюджету громади становить </w:t>
      </w:r>
      <w:r w:rsidR="009254D1">
        <w:rPr>
          <w:lang w:val="uk-UA"/>
        </w:rPr>
        <w:t>11,2</w:t>
      </w:r>
      <w:r w:rsidR="005D1445">
        <w:rPr>
          <w:lang w:val="uk-UA"/>
        </w:rPr>
        <w:t>%.</w:t>
      </w:r>
    </w:p>
    <w:p w14:paraId="265C8DD1" w14:textId="77777777" w:rsidR="0092722E" w:rsidRDefault="0092722E" w:rsidP="0011062B">
      <w:pPr>
        <w:ind w:firstLine="567"/>
        <w:jc w:val="both"/>
        <w:rPr>
          <w:lang w:val="uk-UA"/>
        </w:rPr>
      </w:pPr>
    </w:p>
    <w:p w14:paraId="269E52C0" w14:textId="77777777" w:rsidR="009A7D5D" w:rsidRDefault="009A7D5D" w:rsidP="009A7D5D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по даній галузі видатки були спрямовані на :</w:t>
      </w:r>
    </w:p>
    <w:p w14:paraId="22D95D4E" w14:textId="2ED78362" w:rsidR="009A7D5D" w:rsidRDefault="009A7D5D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326DA0">
        <w:rPr>
          <w:lang w:val="uk-UA"/>
        </w:rPr>
        <w:t xml:space="preserve">виплату заробітної плати з нарахуваннями </w:t>
      </w:r>
      <w:r>
        <w:rPr>
          <w:lang w:val="uk-UA"/>
        </w:rPr>
        <w:t xml:space="preserve">– </w:t>
      </w:r>
      <w:r w:rsidR="00CF110F">
        <w:rPr>
          <w:lang w:val="uk-UA"/>
        </w:rPr>
        <w:t>18 725,2</w:t>
      </w:r>
      <w:r w:rsidRPr="00326DA0">
        <w:rPr>
          <w:lang w:val="uk-UA"/>
        </w:rPr>
        <w:t xml:space="preserve"> тис. грн</w:t>
      </w:r>
      <w:r w:rsidR="00F334D3">
        <w:rPr>
          <w:lang w:val="uk-UA"/>
        </w:rPr>
        <w:t xml:space="preserve"> (</w:t>
      </w:r>
      <w:r>
        <w:rPr>
          <w:lang w:val="uk-UA"/>
        </w:rPr>
        <w:t xml:space="preserve">питома вага </w:t>
      </w:r>
      <w:r w:rsidR="008555BD">
        <w:rPr>
          <w:lang w:val="uk-UA"/>
        </w:rPr>
        <w:t>8</w:t>
      </w:r>
      <w:r w:rsidR="00CF110F">
        <w:rPr>
          <w:lang w:val="uk-UA"/>
        </w:rPr>
        <w:t>2,6</w:t>
      </w:r>
      <w:r>
        <w:rPr>
          <w:lang w:val="uk-UA"/>
        </w:rPr>
        <w:t>%);</w:t>
      </w:r>
      <w:r w:rsidRPr="00AE157C">
        <w:rPr>
          <w:lang w:val="uk-UA"/>
        </w:rPr>
        <w:t xml:space="preserve"> </w:t>
      </w:r>
    </w:p>
    <w:p w14:paraId="14AAE8A7" w14:textId="331D5F5F" w:rsidR="00A407D2" w:rsidRDefault="00A407D2" w:rsidP="00A407D2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оплату комунальних послуг та енергоносіїв –  1 671,1 тис. грн( питома вага 7,4%);</w:t>
      </w:r>
    </w:p>
    <w:p w14:paraId="2E6EE5A0" w14:textId="69C5FEF5" w:rsidR="00A407D2" w:rsidRPr="00A407D2" w:rsidRDefault="00A407D2" w:rsidP="00A407D2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субсидії та поточні трансферти підприємствам ( установам, організаціям) – 1 242,9 тис. грн( питома вага 5,5%);</w:t>
      </w:r>
    </w:p>
    <w:p w14:paraId="07DD2CBE" w14:textId="08FCE4B0" w:rsidR="00C16AFE" w:rsidRPr="00C16AFE" w:rsidRDefault="00C16AFE" w:rsidP="00C16AF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послуг (крім комунальних) та відрядження – </w:t>
      </w:r>
      <w:r w:rsidR="00A407D2">
        <w:rPr>
          <w:lang w:val="uk-UA"/>
        </w:rPr>
        <w:t>602,8</w:t>
      </w:r>
      <w:r>
        <w:rPr>
          <w:lang w:val="uk-UA"/>
        </w:rPr>
        <w:t xml:space="preserve"> тис. грн(питома вага </w:t>
      </w:r>
      <w:r w:rsidR="007C66ED">
        <w:rPr>
          <w:lang w:val="uk-UA"/>
        </w:rPr>
        <w:t>2,7</w:t>
      </w:r>
      <w:r>
        <w:rPr>
          <w:lang w:val="uk-UA"/>
        </w:rPr>
        <w:t>%);</w:t>
      </w:r>
    </w:p>
    <w:p w14:paraId="5D7BE24B" w14:textId="630A115F" w:rsidR="00DD349E" w:rsidRPr="00660C43" w:rsidRDefault="00DD349E" w:rsidP="00660C4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AE157C">
        <w:rPr>
          <w:lang w:val="uk-UA"/>
        </w:rPr>
        <w:lastRenderedPageBreak/>
        <w:t>предмети,</w:t>
      </w:r>
      <w:r>
        <w:rPr>
          <w:lang w:val="uk-UA"/>
        </w:rPr>
        <w:t xml:space="preserve"> матеріали, </w:t>
      </w:r>
      <w:r w:rsidRPr="00AE157C">
        <w:rPr>
          <w:lang w:val="uk-UA"/>
        </w:rPr>
        <w:t xml:space="preserve"> обладнання та інвентар – </w:t>
      </w:r>
      <w:r w:rsidR="00A407D2">
        <w:rPr>
          <w:lang w:val="uk-UA"/>
        </w:rPr>
        <w:t>287,0</w:t>
      </w:r>
      <w:r w:rsidRPr="00AE157C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A407D2">
        <w:rPr>
          <w:lang w:val="uk-UA"/>
        </w:rPr>
        <w:t>1,3</w:t>
      </w:r>
      <w:r>
        <w:rPr>
          <w:lang w:val="uk-UA"/>
        </w:rPr>
        <w:t>%);</w:t>
      </w:r>
    </w:p>
    <w:p w14:paraId="044CBD25" w14:textId="66996997" w:rsidR="00D749A1" w:rsidRPr="00841404" w:rsidRDefault="00D749A1" w:rsidP="00D749A1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капітальні видатки – </w:t>
      </w:r>
      <w:r w:rsidR="00A407D2">
        <w:rPr>
          <w:lang w:val="uk-UA"/>
        </w:rPr>
        <w:t>91,</w:t>
      </w:r>
      <w:r w:rsidR="00E52919">
        <w:rPr>
          <w:lang w:val="uk-UA"/>
        </w:rPr>
        <w:t>6</w:t>
      </w:r>
      <w:r w:rsidR="002514CA">
        <w:rPr>
          <w:lang w:val="uk-UA"/>
        </w:rPr>
        <w:t xml:space="preserve"> т</w:t>
      </w:r>
      <w:r>
        <w:rPr>
          <w:lang w:val="uk-UA"/>
        </w:rPr>
        <w:t xml:space="preserve">ис. грн( питома вага </w:t>
      </w:r>
      <w:r w:rsidR="00A407D2">
        <w:rPr>
          <w:lang w:val="uk-UA"/>
        </w:rPr>
        <w:t>0,4</w:t>
      </w:r>
      <w:r w:rsidR="00E14DB4">
        <w:rPr>
          <w:lang w:val="uk-UA"/>
        </w:rPr>
        <w:t>%);</w:t>
      </w:r>
    </w:p>
    <w:p w14:paraId="0F00EED0" w14:textId="2306AA90" w:rsidR="00DE69C3" w:rsidRDefault="009A7D5D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інші поточні видатки – </w:t>
      </w:r>
      <w:r w:rsidR="004E3F8F">
        <w:rPr>
          <w:lang w:val="uk-UA"/>
        </w:rPr>
        <w:t>35,7</w:t>
      </w:r>
      <w:r>
        <w:rPr>
          <w:lang w:val="uk-UA"/>
        </w:rPr>
        <w:t xml:space="preserve"> тис. грн( питома вага </w:t>
      </w:r>
      <w:r w:rsidR="00FE329B">
        <w:rPr>
          <w:lang w:val="uk-UA"/>
        </w:rPr>
        <w:t>0,</w:t>
      </w:r>
      <w:r w:rsidR="007C66ED">
        <w:rPr>
          <w:lang w:val="uk-UA"/>
        </w:rPr>
        <w:t>1</w:t>
      </w:r>
      <w:r w:rsidR="00E14DB4">
        <w:rPr>
          <w:lang w:val="uk-UA"/>
        </w:rPr>
        <w:t>%);</w:t>
      </w:r>
    </w:p>
    <w:p w14:paraId="09663155" w14:textId="77777777" w:rsidR="00013F3F" w:rsidRPr="00DE69C3" w:rsidRDefault="00013F3F" w:rsidP="00013F3F">
      <w:pPr>
        <w:autoSpaceDE w:val="0"/>
        <w:autoSpaceDN w:val="0"/>
        <w:adjustRightInd w:val="0"/>
        <w:ind w:left="567"/>
        <w:jc w:val="both"/>
        <w:rPr>
          <w:lang w:val="uk-UA"/>
        </w:rPr>
      </w:pPr>
    </w:p>
    <w:p w14:paraId="307F2DD9" w14:textId="2ABB7E9C" w:rsidR="004C4879" w:rsidRDefault="00CF110F" w:rsidP="002A32F4">
      <w:pPr>
        <w:jc w:val="both"/>
        <w:rPr>
          <w:lang w:val="uk-UA"/>
        </w:rPr>
      </w:pPr>
      <w:r>
        <w:rPr>
          <w:noProof/>
        </w:rPr>
        <w:drawing>
          <wp:inline distT="0" distB="0" distL="0" distR="0" wp14:anchorId="75F5018F" wp14:editId="0FD57F2B">
            <wp:extent cx="6120765" cy="4011295"/>
            <wp:effectExtent l="0" t="0" r="13335" b="8255"/>
            <wp:docPr id="1939460310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1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A0E9881" w14:textId="77777777" w:rsidR="00AE157C" w:rsidRPr="00AE157C" w:rsidRDefault="00B02AF7" w:rsidP="009A7D5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</w:t>
      </w:r>
    </w:p>
    <w:p w14:paraId="3CFD48F5" w14:textId="0AAF8EF6" w:rsidR="00A53936" w:rsidRDefault="00BF3DB5" w:rsidP="00DA7215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Видатки по галузі у розрізі головних розпорядників коштів розподіляються між : Бучанська міська рада – </w:t>
      </w:r>
      <w:r w:rsidR="00A11874">
        <w:rPr>
          <w:lang w:val="uk-UA"/>
        </w:rPr>
        <w:t>15 583,9</w:t>
      </w:r>
      <w:r w:rsidRPr="00DE355C">
        <w:rPr>
          <w:lang w:val="uk-UA"/>
        </w:rPr>
        <w:t xml:space="preserve"> тис. грн</w:t>
      </w:r>
      <w:r w:rsidR="00965D7A">
        <w:rPr>
          <w:lang w:val="uk-UA"/>
        </w:rPr>
        <w:t>;</w:t>
      </w:r>
      <w:r w:rsidR="00135E66">
        <w:rPr>
          <w:lang w:val="uk-UA"/>
        </w:rPr>
        <w:t xml:space="preserve"> </w:t>
      </w:r>
      <w:r w:rsidR="00853DD2">
        <w:rPr>
          <w:lang w:val="uk-UA"/>
        </w:rPr>
        <w:t>В</w:t>
      </w:r>
      <w:r w:rsidRPr="00DE355C">
        <w:rPr>
          <w:lang w:val="uk-UA"/>
        </w:rPr>
        <w:t>ідділ освіти Бучанської міської ради –</w:t>
      </w:r>
      <w:r w:rsidR="002164DB">
        <w:rPr>
          <w:lang w:val="uk-UA"/>
        </w:rPr>
        <w:t xml:space="preserve"> </w:t>
      </w:r>
      <w:r w:rsidR="00A11874">
        <w:rPr>
          <w:lang w:val="uk-UA"/>
        </w:rPr>
        <w:t>411,0</w:t>
      </w:r>
      <w:r w:rsidR="002164DB">
        <w:rPr>
          <w:lang w:val="uk-UA"/>
        </w:rPr>
        <w:t xml:space="preserve"> </w:t>
      </w:r>
      <w:r w:rsidRPr="00DE355C">
        <w:rPr>
          <w:lang w:val="uk-UA"/>
        </w:rPr>
        <w:t xml:space="preserve">тис. </w:t>
      </w:r>
      <w:r w:rsidR="00D7195E">
        <w:rPr>
          <w:lang w:val="uk-UA"/>
        </w:rPr>
        <w:t xml:space="preserve"> </w:t>
      </w:r>
      <w:r w:rsidRPr="00DE355C">
        <w:rPr>
          <w:lang w:val="uk-UA"/>
        </w:rPr>
        <w:t xml:space="preserve">грн; Управління </w:t>
      </w:r>
      <w:r w:rsidR="001B63D9">
        <w:rPr>
          <w:lang w:val="uk-UA"/>
        </w:rPr>
        <w:t>соціальної політики</w:t>
      </w:r>
      <w:r w:rsidR="00DA7215">
        <w:rPr>
          <w:lang w:val="uk-UA"/>
        </w:rPr>
        <w:t xml:space="preserve"> Бучанської міської ради</w:t>
      </w:r>
      <w:r w:rsidR="00D47A29">
        <w:rPr>
          <w:lang w:val="uk-UA"/>
        </w:rPr>
        <w:t xml:space="preserve"> </w:t>
      </w:r>
      <w:r w:rsidR="0042616C">
        <w:rPr>
          <w:lang w:val="uk-UA"/>
        </w:rPr>
        <w:t>–</w:t>
      </w:r>
      <w:r w:rsidRPr="00DE355C">
        <w:rPr>
          <w:lang w:val="uk-UA"/>
        </w:rPr>
        <w:t xml:space="preserve"> </w:t>
      </w:r>
      <w:r w:rsidR="00A11874">
        <w:rPr>
          <w:lang w:val="uk-UA"/>
        </w:rPr>
        <w:t>4 867,1</w:t>
      </w:r>
      <w:r w:rsidR="00CF24AD">
        <w:rPr>
          <w:lang w:val="uk-UA"/>
        </w:rPr>
        <w:t xml:space="preserve"> </w:t>
      </w:r>
      <w:r w:rsidRPr="00DE355C">
        <w:rPr>
          <w:lang w:val="uk-UA"/>
        </w:rPr>
        <w:t>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>ідділ  культури, національностей та</w:t>
      </w:r>
      <w:r w:rsidR="00DA7215">
        <w:rPr>
          <w:lang w:val="uk-UA"/>
        </w:rPr>
        <w:t xml:space="preserve"> </w:t>
      </w:r>
      <w:r>
        <w:rPr>
          <w:lang w:val="uk-UA"/>
        </w:rPr>
        <w:t>релігі</w:t>
      </w:r>
      <w:r w:rsidR="00DA7215">
        <w:rPr>
          <w:lang w:val="uk-UA"/>
        </w:rPr>
        <w:t>й</w:t>
      </w:r>
      <w:r>
        <w:rPr>
          <w:lang w:val="uk-UA"/>
        </w:rPr>
        <w:t xml:space="preserve"> Бучанської міської ради –</w:t>
      </w:r>
      <w:r w:rsidR="00EB0DF6">
        <w:rPr>
          <w:lang w:val="uk-UA"/>
        </w:rPr>
        <w:t xml:space="preserve"> </w:t>
      </w:r>
      <w:r w:rsidR="00A11874">
        <w:rPr>
          <w:lang w:val="uk-UA"/>
        </w:rPr>
        <w:t>330,6</w:t>
      </w:r>
      <w:r w:rsidR="00965D7A">
        <w:rPr>
          <w:lang w:val="uk-UA"/>
        </w:rPr>
        <w:t xml:space="preserve"> 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 xml:space="preserve">ідділ молоді та спорту Бучанської міської ради  - </w:t>
      </w:r>
      <w:r w:rsidR="00A11874">
        <w:rPr>
          <w:lang w:val="uk-UA"/>
        </w:rPr>
        <w:t>259,9</w:t>
      </w:r>
      <w:r w:rsidR="00965D7A">
        <w:rPr>
          <w:lang w:val="uk-UA"/>
        </w:rPr>
        <w:t xml:space="preserve"> тис. грн</w:t>
      </w:r>
      <w:r w:rsidR="001B63D9">
        <w:rPr>
          <w:lang w:val="uk-UA"/>
        </w:rPr>
        <w:t xml:space="preserve">, Фінансове управління Бучанської міської ради – </w:t>
      </w:r>
      <w:r w:rsidR="00A11874">
        <w:rPr>
          <w:lang w:val="uk-UA"/>
        </w:rPr>
        <w:t>1 203,8</w:t>
      </w:r>
      <w:r w:rsidR="00966AAE">
        <w:rPr>
          <w:lang w:val="uk-UA"/>
        </w:rPr>
        <w:t xml:space="preserve"> </w:t>
      </w:r>
      <w:r w:rsidR="001B63D9">
        <w:rPr>
          <w:lang w:val="uk-UA"/>
        </w:rPr>
        <w:t>тис. грн.</w:t>
      </w:r>
    </w:p>
    <w:p w14:paraId="5BE4AC67" w14:textId="77777777" w:rsidR="006E3CF2" w:rsidRPr="00A36DE5" w:rsidRDefault="006E3CF2" w:rsidP="006E3CF2">
      <w:pPr>
        <w:ind w:firstLine="709"/>
        <w:jc w:val="both"/>
        <w:rPr>
          <w:i/>
          <w:sz w:val="10"/>
          <w:szCs w:val="10"/>
          <w:u w:val="single"/>
          <w:lang w:val="uk-UA"/>
        </w:rPr>
      </w:pPr>
    </w:p>
    <w:p w14:paraId="6EB6DD9B" w14:textId="77777777" w:rsidR="004C0C6B" w:rsidRPr="004D6A46" w:rsidRDefault="004C0C6B" w:rsidP="007112F0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4D6A46">
        <w:rPr>
          <w:b/>
          <w:i/>
          <w:sz w:val="28"/>
          <w:szCs w:val="28"/>
          <w:lang w:val="uk-UA"/>
        </w:rPr>
        <w:t>Загальний фонд</w:t>
      </w:r>
    </w:p>
    <w:p w14:paraId="78607C9D" w14:textId="77777777" w:rsidR="00413BE9" w:rsidRPr="00413BE9" w:rsidRDefault="00413BE9" w:rsidP="007112F0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2899963D" w14:textId="743C9B05" w:rsidR="00B9304C" w:rsidRDefault="00B9304C" w:rsidP="006E3CF2">
      <w:pPr>
        <w:ind w:firstLine="709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 w:rsidR="001F276B">
        <w:rPr>
          <w:lang w:val="uk-UA"/>
        </w:rPr>
        <w:t>бюджетною програмою 0150 «</w:t>
      </w:r>
      <w:r>
        <w:rPr>
          <w:lang w:val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</w:t>
      </w:r>
      <w:r w:rsidR="00AE7103">
        <w:rPr>
          <w:lang w:val="uk-UA"/>
        </w:rPr>
        <w:t xml:space="preserve">при плані відповідного періоду </w:t>
      </w:r>
      <w:r w:rsidR="00693209">
        <w:rPr>
          <w:lang w:val="uk-UA"/>
        </w:rPr>
        <w:t>18 219,4</w:t>
      </w:r>
      <w:r w:rsidR="00AE7103">
        <w:rPr>
          <w:lang w:val="uk-UA"/>
        </w:rPr>
        <w:t xml:space="preserve"> тис. грн, </w:t>
      </w:r>
      <w:r w:rsidR="007A39C4">
        <w:rPr>
          <w:lang w:val="uk-UA"/>
        </w:rPr>
        <w:t>касові видатки складають</w:t>
      </w:r>
      <w:r w:rsidR="00AE7103">
        <w:rPr>
          <w:lang w:val="uk-UA"/>
        </w:rPr>
        <w:t xml:space="preserve"> </w:t>
      </w:r>
      <w:r w:rsidR="00693209">
        <w:rPr>
          <w:lang w:val="uk-UA"/>
        </w:rPr>
        <w:t>14 340,9</w:t>
      </w:r>
      <w:r w:rsidR="00CF24AD">
        <w:rPr>
          <w:lang w:val="uk-UA"/>
        </w:rPr>
        <w:t xml:space="preserve"> </w:t>
      </w:r>
      <w:r w:rsidR="00AE7103">
        <w:rPr>
          <w:lang w:val="uk-UA"/>
        </w:rPr>
        <w:t xml:space="preserve">тис. грн, що становить </w:t>
      </w:r>
      <w:r w:rsidR="00693209">
        <w:rPr>
          <w:lang w:val="uk-UA"/>
        </w:rPr>
        <w:t>78,7</w:t>
      </w:r>
      <w:r w:rsidR="00AE7103">
        <w:rPr>
          <w:lang w:val="uk-UA"/>
        </w:rPr>
        <w:t>% виконання плану.</w:t>
      </w:r>
    </w:p>
    <w:p w14:paraId="272557BC" w14:textId="3C49644C" w:rsidR="00AE7103" w:rsidRDefault="00844947" w:rsidP="006E3CF2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0160 «</w:t>
      </w:r>
      <w:r w:rsidR="00AE7103">
        <w:rPr>
          <w:lang w:val="uk-UA"/>
        </w:rPr>
        <w:t>Керівництво і управління</w:t>
      </w:r>
      <w:r w:rsidR="00606906">
        <w:rPr>
          <w:lang w:val="uk-UA"/>
        </w:rPr>
        <w:t xml:space="preserve"> у відповідній сфері у містах (</w:t>
      </w:r>
      <w:r w:rsidR="00AE7103">
        <w:rPr>
          <w:lang w:val="uk-UA"/>
        </w:rPr>
        <w:t xml:space="preserve">місті Києві), селищах, селах, територіальних громадах» при плані </w:t>
      </w:r>
      <w:r w:rsidR="00A20510">
        <w:rPr>
          <w:lang w:val="uk-UA"/>
        </w:rPr>
        <w:t>8 363,7</w:t>
      </w:r>
      <w:r w:rsidR="00AE7103">
        <w:rPr>
          <w:lang w:val="uk-UA"/>
        </w:rPr>
        <w:t xml:space="preserve"> тис. грн, ви</w:t>
      </w:r>
      <w:r w:rsidR="007A39C4">
        <w:rPr>
          <w:lang w:val="uk-UA"/>
        </w:rPr>
        <w:t>датки складають</w:t>
      </w:r>
      <w:r w:rsidR="00AE7103">
        <w:rPr>
          <w:lang w:val="uk-UA"/>
        </w:rPr>
        <w:t xml:space="preserve"> </w:t>
      </w:r>
      <w:r w:rsidR="00A20510">
        <w:rPr>
          <w:lang w:val="uk-UA"/>
        </w:rPr>
        <w:t>6 980,</w:t>
      </w:r>
      <w:r w:rsidR="008913AB">
        <w:rPr>
          <w:lang w:val="uk-UA"/>
        </w:rPr>
        <w:t>8</w:t>
      </w:r>
      <w:r w:rsidR="00AE7103">
        <w:rPr>
          <w:lang w:val="uk-UA"/>
        </w:rPr>
        <w:t xml:space="preserve"> тис. грн, що становить </w:t>
      </w:r>
      <w:r w:rsidR="00A20510">
        <w:rPr>
          <w:lang w:val="uk-UA"/>
        </w:rPr>
        <w:t>83,5</w:t>
      </w:r>
      <w:r w:rsidR="00AE7103">
        <w:rPr>
          <w:lang w:val="uk-UA"/>
        </w:rPr>
        <w:t>% виконання плану.</w:t>
      </w:r>
    </w:p>
    <w:p w14:paraId="5EA39C44" w14:textId="001BE26F" w:rsidR="006A7678" w:rsidRDefault="007E6DE2" w:rsidP="006E3CF2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0180 «</w:t>
      </w:r>
      <w:r w:rsidR="00AE7103">
        <w:rPr>
          <w:lang w:val="uk-UA"/>
        </w:rPr>
        <w:t>Інша діяльність у сфері державного управління» при плані відповідного періоду</w:t>
      </w:r>
      <w:r w:rsidR="00B4325F">
        <w:rPr>
          <w:lang w:val="uk-UA"/>
        </w:rPr>
        <w:t xml:space="preserve"> </w:t>
      </w:r>
      <w:r w:rsidR="00812D10">
        <w:rPr>
          <w:lang w:val="uk-UA"/>
        </w:rPr>
        <w:t>1 982,6</w:t>
      </w:r>
      <w:r w:rsidR="00203375">
        <w:rPr>
          <w:lang w:val="uk-UA"/>
        </w:rPr>
        <w:t xml:space="preserve"> </w:t>
      </w:r>
      <w:r w:rsidR="00AE7103">
        <w:rPr>
          <w:lang w:val="uk-UA"/>
        </w:rPr>
        <w:t>тис. грн</w:t>
      </w:r>
      <w:r w:rsidR="006411F2">
        <w:rPr>
          <w:lang w:val="uk-UA"/>
        </w:rPr>
        <w:t>,</w:t>
      </w:r>
      <w:r w:rsidR="00AE7103">
        <w:rPr>
          <w:lang w:val="uk-UA"/>
        </w:rPr>
        <w:t xml:space="preserve"> </w:t>
      </w:r>
      <w:r w:rsidR="007A39C4">
        <w:rPr>
          <w:lang w:val="uk-UA"/>
        </w:rPr>
        <w:t>касові видатки склали</w:t>
      </w:r>
      <w:r w:rsidR="009D7C07">
        <w:rPr>
          <w:lang w:val="uk-UA"/>
        </w:rPr>
        <w:t xml:space="preserve"> </w:t>
      </w:r>
      <w:r w:rsidR="00812D10">
        <w:rPr>
          <w:lang w:val="uk-UA"/>
        </w:rPr>
        <w:t>1 243,0</w:t>
      </w:r>
      <w:r w:rsidR="00AE7103">
        <w:rPr>
          <w:lang w:val="uk-UA"/>
        </w:rPr>
        <w:t xml:space="preserve"> тис. грн, </w:t>
      </w:r>
      <w:r w:rsidR="00CC245B">
        <w:rPr>
          <w:lang w:val="uk-UA"/>
        </w:rPr>
        <w:t>що становить</w:t>
      </w:r>
      <w:r w:rsidR="00AE7103">
        <w:rPr>
          <w:lang w:val="uk-UA"/>
        </w:rPr>
        <w:t xml:space="preserve">  </w:t>
      </w:r>
      <w:r w:rsidR="00940565">
        <w:rPr>
          <w:lang w:val="uk-UA"/>
        </w:rPr>
        <w:t>6</w:t>
      </w:r>
      <w:r w:rsidR="00812D10">
        <w:rPr>
          <w:lang w:val="uk-UA"/>
        </w:rPr>
        <w:t>2,7</w:t>
      </w:r>
      <w:r w:rsidR="00AE7103">
        <w:rPr>
          <w:lang w:val="uk-UA"/>
        </w:rPr>
        <w:t xml:space="preserve">% </w:t>
      </w:r>
      <w:r w:rsidR="00CC245B">
        <w:rPr>
          <w:lang w:val="uk-UA"/>
        </w:rPr>
        <w:t xml:space="preserve">виконання плану </w:t>
      </w:r>
      <w:r w:rsidR="00B4325F">
        <w:rPr>
          <w:lang w:val="uk-UA"/>
        </w:rPr>
        <w:t>(</w:t>
      </w:r>
      <w:r w:rsidR="00965D7A">
        <w:rPr>
          <w:lang w:val="uk-UA"/>
        </w:rPr>
        <w:t>у т. ч. по одержувачах бюджетних коштів</w:t>
      </w:r>
      <w:r w:rsidR="00CE2854">
        <w:rPr>
          <w:lang w:val="uk-UA"/>
        </w:rPr>
        <w:t>)</w:t>
      </w:r>
      <w:r w:rsidR="006A7678">
        <w:rPr>
          <w:lang w:val="uk-UA"/>
        </w:rPr>
        <w:t>:</w:t>
      </w:r>
    </w:p>
    <w:p w14:paraId="45AEB5CB" w14:textId="5DD9DB5E" w:rsidR="006A7678" w:rsidRPr="006A7678" w:rsidRDefault="006A7678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</w:t>
      </w:r>
      <w:r w:rsidR="00795C8A">
        <w:rPr>
          <w:rFonts w:ascii="Times New Roman" w:hAnsi="Times New Roman"/>
          <w:sz w:val="24"/>
          <w:szCs w:val="24"/>
        </w:rPr>
        <w:t xml:space="preserve"> «</w:t>
      </w:r>
      <w:r w:rsidR="00965D7A" w:rsidRPr="006A7678">
        <w:rPr>
          <w:rFonts w:ascii="Times New Roman" w:hAnsi="Times New Roman"/>
          <w:sz w:val="24"/>
          <w:szCs w:val="24"/>
        </w:rPr>
        <w:t>Архівний відділ»</w:t>
      </w:r>
      <w:r>
        <w:rPr>
          <w:rFonts w:ascii="Times New Roman" w:hAnsi="Times New Roman"/>
          <w:sz w:val="24"/>
          <w:szCs w:val="24"/>
        </w:rPr>
        <w:t xml:space="preserve"> Бучанської міської ради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695905">
        <w:rPr>
          <w:rFonts w:ascii="Times New Roman" w:hAnsi="Times New Roman"/>
          <w:sz w:val="24"/>
          <w:szCs w:val="24"/>
        </w:rPr>
        <w:t>–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812D10">
        <w:rPr>
          <w:rFonts w:ascii="Times New Roman" w:hAnsi="Times New Roman"/>
          <w:sz w:val="24"/>
          <w:szCs w:val="24"/>
        </w:rPr>
        <w:t>268,1</w:t>
      </w:r>
      <w:r w:rsidR="006650B1">
        <w:rPr>
          <w:rFonts w:ascii="Times New Roman" w:hAnsi="Times New Roman"/>
          <w:sz w:val="24"/>
          <w:szCs w:val="24"/>
        </w:rPr>
        <w:t xml:space="preserve"> </w:t>
      </w:r>
      <w:r w:rsidRPr="006A7678">
        <w:rPr>
          <w:rFonts w:ascii="Times New Roman" w:hAnsi="Times New Roman"/>
          <w:sz w:val="24"/>
          <w:szCs w:val="24"/>
        </w:rPr>
        <w:t>тис. грн</w:t>
      </w:r>
      <w:r w:rsidR="00965D7A" w:rsidRPr="006A7678">
        <w:rPr>
          <w:rFonts w:ascii="Times New Roman" w:hAnsi="Times New Roman"/>
          <w:sz w:val="24"/>
          <w:szCs w:val="24"/>
        </w:rPr>
        <w:t>;</w:t>
      </w:r>
    </w:p>
    <w:p w14:paraId="5A810576" w14:textId="311B03EC" w:rsidR="00AE7103" w:rsidRDefault="006A7678" w:rsidP="005A4C9F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7678">
        <w:rPr>
          <w:rFonts w:ascii="Times New Roman" w:hAnsi="Times New Roman"/>
          <w:sz w:val="24"/>
          <w:szCs w:val="24"/>
        </w:rPr>
        <w:t>КУ</w:t>
      </w:r>
      <w:r w:rsidR="00795C8A">
        <w:rPr>
          <w:rFonts w:ascii="Times New Roman" w:hAnsi="Times New Roman"/>
          <w:sz w:val="24"/>
          <w:szCs w:val="24"/>
        </w:rPr>
        <w:t xml:space="preserve"> «</w:t>
      </w:r>
      <w:r w:rsidR="00965D7A" w:rsidRPr="006A7678">
        <w:rPr>
          <w:rFonts w:ascii="Times New Roman" w:hAnsi="Times New Roman"/>
          <w:sz w:val="24"/>
          <w:szCs w:val="24"/>
        </w:rPr>
        <w:t xml:space="preserve">Агенція регіонального розвитку» - </w:t>
      </w:r>
      <w:r w:rsidR="00812D10">
        <w:rPr>
          <w:rFonts w:ascii="Times New Roman" w:hAnsi="Times New Roman"/>
          <w:sz w:val="24"/>
          <w:szCs w:val="24"/>
        </w:rPr>
        <w:t>974,9</w:t>
      </w:r>
      <w:r w:rsidR="00695905">
        <w:rPr>
          <w:rFonts w:ascii="Times New Roman" w:hAnsi="Times New Roman"/>
          <w:sz w:val="24"/>
          <w:szCs w:val="24"/>
        </w:rPr>
        <w:t xml:space="preserve"> </w:t>
      </w:r>
      <w:r w:rsidRPr="006A7678">
        <w:rPr>
          <w:rFonts w:ascii="Times New Roman" w:hAnsi="Times New Roman"/>
          <w:sz w:val="24"/>
          <w:szCs w:val="24"/>
        </w:rPr>
        <w:t>тис. грн</w:t>
      </w:r>
      <w:r>
        <w:rPr>
          <w:rFonts w:ascii="Times New Roman" w:hAnsi="Times New Roman"/>
          <w:sz w:val="24"/>
          <w:szCs w:val="24"/>
        </w:rPr>
        <w:t>.</w:t>
      </w:r>
    </w:p>
    <w:p w14:paraId="22BB5C1B" w14:textId="77777777" w:rsidR="00ED2A80" w:rsidRPr="004D6A46" w:rsidRDefault="00ED2A80" w:rsidP="00ED2A80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4D6A46">
        <w:rPr>
          <w:b/>
          <w:i/>
          <w:sz w:val="28"/>
          <w:szCs w:val="28"/>
          <w:lang w:val="uk-UA"/>
        </w:rPr>
        <w:t>Спеціальний фонд</w:t>
      </w:r>
    </w:p>
    <w:p w14:paraId="08C9424A" w14:textId="77777777" w:rsidR="0046149A" w:rsidRPr="0046149A" w:rsidRDefault="0046149A" w:rsidP="00ED2A80">
      <w:pPr>
        <w:ind w:firstLine="567"/>
        <w:jc w:val="both"/>
        <w:rPr>
          <w:b/>
          <w:i/>
          <w:sz w:val="16"/>
          <w:szCs w:val="16"/>
          <w:lang w:val="uk-UA"/>
        </w:rPr>
      </w:pPr>
    </w:p>
    <w:p w14:paraId="2C00D97D" w14:textId="562DABBC" w:rsidR="009D288B" w:rsidRDefault="009D288B" w:rsidP="009D288B">
      <w:pPr>
        <w:ind w:firstLine="567"/>
        <w:jc w:val="both"/>
        <w:rPr>
          <w:color w:val="FF0000"/>
          <w:lang w:val="uk-UA"/>
        </w:rPr>
      </w:pPr>
      <w:r w:rsidRPr="00B0111F">
        <w:rPr>
          <w:lang w:val="uk-UA"/>
        </w:rPr>
        <w:t xml:space="preserve">Видатки спеціального  фонду в галузі «Державне управління» за  </w:t>
      </w:r>
      <w:r w:rsidR="00A05369">
        <w:rPr>
          <w:lang w:val="en-US"/>
        </w:rPr>
        <w:t>I</w:t>
      </w:r>
      <w:r w:rsidR="00A05369" w:rsidRPr="00A05369">
        <w:t xml:space="preserve"> </w:t>
      </w:r>
      <w:r w:rsidR="00A05369">
        <w:rPr>
          <w:lang w:val="uk-UA"/>
        </w:rPr>
        <w:t xml:space="preserve">квартал </w:t>
      </w:r>
      <w:r w:rsidRPr="00B0111F">
        <w:rPr>
          <w:lang w:val="uk-UA"/>
        </w:rPr>
        <w:t>202</w:t>
      </w:r>
      <w:r w:rsidR="00A05369">
        <w:rPr>
          <w:lang w:val="uk-UA"/>
        </w:rPr>
        <w:t>4</w:t>
      </w:r>
      <w:r w:rsidRPr="00B0111F">
        <w:rPr>
          <w:lang w:val="uk-UA"/>
        </w:rPr>
        <w:t xml:space="preserve"> р</w:t>
      </w:r>
      <w:r w:rsidR="00A05369">
        <w:rPr>
          <w:lang w:val="uk-UA"/>
        </w:rPr>
        <w:t>о</w:t>
      </w:r>
      <w:r w:rsidRPr="00B0111F">
        <w:rPr>
          <w:lang w:val="uk-UA"/>
        </w:rPr>
        <w:t>к</w:t>
      </w:r>
      <w:r w:rsidR="00A05369">
        <w:rPr>
          <w:lang w:val="uk-UA"/>
        </w:rPr>
        <w:t>у</w:t>
      </w:r>
      <w:r w:rsidRPr="00B0111F">
        <w:rPr>
          <w:lang w:val="uk-UA"/>
        </w:rPr>
        <w:t xml:space="preserve">  склали </w:t>
      </w:r>
      <w:r w:rsidR="00A05369">
        <w:rPr>
          <w:lang w:val="uk-UA"/>
        </w:rPr>
        <w:t>91,6</w:t>
      </w:r>
      <w:r w:rsidRPr="00B0111F">
        <w:rPr>
          <w:lang w:val="uk-UA"/>
        </w:rPr>
        <w:t xml:space="preserve"> тис. грн при уточненому плані 1</w:t>
      </w:r>
      <w:r w:rsidR="00A05369">
        <w:rPr>
          <w:lang w:val="uk-UA"/>
        </w:rPr>
        <w:t>95,2</w:t>
      </w:r>
      <w:r w:rsidRPr="00B0111F">
        <w:rPr>
          <w:lang w:val="uk-UA"/>
        </w:rPr>
        <w:t xml:space="preserve"> тис. грн, що становить </w:t>
      </w:r>
      <w:r w:rsidR="00A05369">
        <w:rPr>
          <w:lang w:val="uk-UA"/>
        </w:rPr>
        <w:t>46,9</w:t>
      </w:r>
      <w:r w:rsidRPr="00B0111F">
        <w:rPr>
          <w:lang w:val="uk-UA"/>
        </w:rPr>
        <w:t>% виконання</w:t>
      </w:r>
      <w:r w:rsidRPr="00B0111F">
        <w:rPr>
          <w:color w:val="FF0000"/>
          <w:lang w:val="uk-UA"/>
        </w:rPr>
        <w:t xml:space="preserve">. </w:t>
      </w:r>
    </w:p>
    <w:p w14:paraId="5221D6EC" w14:textId="77777777" w:rsidR="00A778C9" w:rsidRPr="00A778C9" w:rsidRDefault="00A778C9" w:rsidP="009D288B">
      <w:pPr>
        <w:ind w:firstLine="567"/>
        <w:jc w:val="both"/>
        <w:rPr>
          <w:color w:val="FF0000"/>
          <w:sz w:val="16"/>
          <w:szCs w:val="16"/>
          <w:lang w:val="uk-UA"/>
        </w:rPr>
      </w:pPr>
    </w:p>
    <w:p w14:paraId="01F77D93" w14:textId="32F6BA06" w:rsidR="009D288B" w:rsidRPr="004D6A46" w:rsidRDefault="009D288B" w:rsidP="009D288B">
      <w:pPr>
        <w:ind w:firstLine="567"/>
        <w:jc w:val="both"/>
        <w:rPr>
          <w:b/>
          <w:i/>
          <w:lang w:val="uk-UA"/>
        </w:rPr>
      </w:pPr>
      <w:r w:rsidRPr="004D6A46">
        <w:rPr>
          <w:b/>
          <w:i/>
          <w:lang w:val="uk-UA"/>
        </w:rPr>
        <w:lastRenderedPageBreak/>
        <w:t>По головному розпоряднику бюджетних коштів</w:t>
      </w:r>
      <w:r w:rsidR="00DB3036">
        <w:rPr>
          <w:b/>
          <w:i/>
          <w:lang w:val="uk-UA"/>
        </w:rPr>
        <w:t xml:space="preserve"> </w:t>
      </w:r>
      <w:r w:rsidRPr="004D6A46">
        <w:rPr>
          <w:b/>
          <w:i/>
          <w:lang w:val="uk-UA"/>
        </w:rPr>
        <w:t>-</w:t>
      </w:r>
      <w:r w:rsidRPr="004D6A46">
        <w:rPr>
          <w:b/>
          <w:i/>
        </w:rPr>
        <w:t xml:space="preserve"> </w:t>
      </w:r>
      <w:r w:rsidRPr="004D6A46">
        <w:rPr>
          <w:b/>
          <w:i/>
          <w:lang w:val="uk-UA"/>
        </w:rPr>
        <w:t>Фінансове управління</w:t>
      </w:r>
      <w:r w:rsidRPr="004D6A46">
        <w:rPr>
          <w:b/>
          <w:i/>
        </w:rPr>
        <w:t xml:space="preserve"> </w:t>
      </w:r>
      <w:proofErr w:type="spellStart"/>
      <w:r w:rsidRPr="004D6A46">
        <w:rPr>
          <w:b/>
          <w:i/>
        </w:rPr>
        <w:t>Бучанської</w:t>
      </w:r>
      <w:proofErr w:type="spellEnd"/>
      <w:r w:rsidRPr="004D6A46">
        <w:rPr>
          <w:b/>
          <w:i/>
        </w:rPr>
        <w:t xml:space="preserve"> </w:t>
      </w:r>
      <w:proofErr w:type="spellStart"/>
      <w:r w:rsidRPr="004D6A46">
        <w:rPr>
          <w:b/>
          <w:i/>
        </w:rPr>
        <w:t>міської</w:t>
      </w:r>
      <w:proofErr w:type="spellEnd"/>
      <w:r w:rsidRPr="004D6A46">
        <w:rPr>
          <w:b/>
          <w:i/>
        </w:rPr>
        <w:t xml:space="preserve"> ради:</w:t>
      </w:r>
    </w:p>
    <w:p w14:paraId="0E991DBD" w14:textId="4C7E4084" w:rsidR="009D288B" w:rsidRPr="00B0111F" w:rsidRDefault="009D288B" w:rsidP="009D288B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0111F">
        <w:rPr>
          <w:rFonts w:ascii="Times New Roman" w:hAnsi="Times New Roman"/>
          <w:sz w:val="24"/>
          <w:szCs w:val="24"/>
        </w:rPr>
        <w:t xml:space="preserve">За бюджетною програмою 0160  </w:t>
      </w:r>
      <w:r w:rsidRPr="00B0111F">
        <w:rPr>
          <w:rFonts w:ascii="Times New Roman" w:hAnsi="Times New Roman"/>
        </w:rPr>
        <w:t>«Керівництво і управління у відповідній сфері у містах (місті Києві), селищах, селах, територіальних громадах</w:t>
      </w:r>
      <w:r w:rsidRPr="00B0111F">
        <w:t xml:space="preserve">»   </w:t>
      </w:r>
      <w:r w:rsidRPr="00B0111F">
        <w:rPr>
          <w:rFonts w:ascii="Times New Roman" w:hAnsi="Times New Roman"/>
          <w:sz w:val="24"/>
          <w:szCs w:val="24"/>
        </w:rPr>
        <w:t xml:space="preserve">при плані відповідного періоду </w:t>
      </w:r>
      <w:r w:rsidR="006E354C">
        <w:rPr>
          <w:rFonts w:ascii="Times New Roman" w:hAnsi="Times New Roman"/>
          <w:sz w:val="24"/>
          <w:szCs w:val="24"/>
        </w:rPr>
        <w:t>91,6</w:t>
      </w:r>
      <w:r w:rsidRPr="00B0111F">
        <w:rPr>
          <w:rFonts w:ascii="Times New Roman" w:hAnsi="Times New Roman"/>
          <w:sz w:val="24"/>
          <w:szCs w:val="24"/>
        </w:rPr>
        <w:t xml:space="preserve"> тис. грн, касові видатки склали 9</w:t>
      </w:r>
      <w:r w:rsidR="006E354C">
        <w:rPr>
          <w:rFonts w:ascii="Times New Roman" w:hAnsi="Times New Roman"/>
          <w:sz w:val="24"/>
          <w:szCs w:val="24"/>
        </w:rPr>
        <w:t>1,6</w:t>
      </w:r>
      <w:r w:rsidRPr="00B0111F">
        <w:rPr>
          <w:rFonts w:ascii="Times New Roman" w:hAnsi="Times New Roman"/>
          <w:sz w:val="24"/>
          <w:szCs w:val="24"/>
        </w:rPr>
        <w:t xml:space="preserve"> тис. грн, що становить </w:t>
      </w:r>
      <w:r w:rsidR="006E354C">
        <w:rPr>
          <w:rFonts w:ascii="Times New Roman" w:hAnsi="Times New Roman"/>
          <w:sz w:val="24"/>
          <w:szCs w:val="24"/>
        </w:rPr>
        <w:t>10</w:t>
      </w:r>
      <w:r w:rsidRPr="00B0111F">
        <w:rPr>
          <w:rFonts w:ascii="Times New Roman" w:hAnsi="Times New Roman"/>
          <w:sz w:val="24"/>
          <w:szCs w:val="24"/>
        </w:rPr>
        <w:t>0% виконання. Видатки спрямовані на придбання</w:t>
      </w:r>
      <w:r w:rsidR="00AC2A77">
        <w:rPr>
          <w:rFonts w:ascii="Times New Roman" w:hAnsi="Times New Roman"/>
          <w:sz w:val="24"/>
          <w:szCs w:val="24"/>
        </w:rPr>
        <w:t xml:space="preserve"> комп’ютерної техніки</w:t>
      </w:r>
      <w:r w:rsidRPr="00B0111F">
        <w:rPr>
          <w:rFonts w:ascii="Times New Roman" w:hAnsi="Times New Roman"/>
          <w:sz w:val="24"/>
          <w:szCs w:val="24"/>
        </w:rPr>
        <w:t>.</w:t>
      </w:r>
    </w:p>
    <w:p w14:paraId="23168B05" w14:textId="59D05055" w:rsidR="00DE355C" w:rsidRDefault="002B128A" w:rsidP="002B128A">
      <w:pPr>
        <w:ind w:firstLine="567"/>
        <w:jc w:val="both"/>
        <w:rPr>
          <w:lang w:val="uk-UA"/>
        </w:rPr>
      </w:pPr>
      <w:r>
        <w:rPr>
          <w:lang w:val="uk-UA"/>
        </w:rPr>
        <w:t>Ш</w:t>
      </w:r>
      <w:r w:rsidR="00DE355C" w:rsidRPr="00427D85">
        <w:rPr>
          <w:lang w:val="uk-UA"/>
        </w:rPr>
        <w:t>татна чисельність</w:t>
      </w:r>
      <w:r w:rsidR="00917945" w:rsidRPr="00427D85">
        <w:rPr>
          <w:lang w:val="uk-UA"/>
        </w:rPr>
        <w:t xml:space="preserve"> працівників</w:t>
      </w:r>
      <w:r w:rsidR="00DE355C" w:rsidRPr="00427D85">
        <w:rPr>
          <w:lang w:val="uk-UA"/>
        </w:rPr>
        <w:t xml:space="preserve"> органів місцевого самоврядування складає </w:t>
      </w:r>
      <w:r w:rsidR="00BC69F6" w:rsidRPr="00427D85">
        <w:rPr>
          <w:lang w:val="uk-UA"/>
        </w:rPr>
        <w:t>2</w:t>
      </w:r>
      <w:r w:rsidR="00811795">
        <w:rPr>
          <w:lang w:val="uk-UA"/>
        </w:rPr>
        <w:t>35,5</w:t>
      </w:r>
      <w:r w:rsidR="00843680" w:rsidRPr="00427D85">
        <w:rPr>
          <w:lang w:val="uk-UA"/>
        </w:rPr>
        <w:t xml:space="preserve"> </w:t>
      </w:r>
      <w:r w:rsidR="00DE355C" w:rsidRPr="00427D85">
        <w:rPr>
          <w:lang w:val="uk-UA"/>
        </w:rPr>
        <w:t xml:space="preserve">одиниць, в тому </w:t>
      </w:r>
      <w:r w:rsidR="0027452C" w:rsidRPr="00427D85">
        <w:rPr>
          <w:lang w:val="uk-UA"/>
        </w:rPr>
        <w:t xml:space="preserve">числі: Бучанська міська рада – </w:t>
      </w:r>
      <w:r w:rsidR="00376A8C" w:rsidRPr="00427D85">
        <w:rPr>
          <w:lang w:val="uk-UA"/>
        </w:rPr>
        <w:t>1</w:t>
      </w:r>
      <w:r w:rsidR="00811795">
        <w:rPr>
          <w:lang w:val="uk-UA"/>
        </w:rPr>
        <w:t>44</w:t>
      </w:r>
      <w:r w:rsidR="005667B4" w:rsidRPr="00427D85">
        <w:rPr>
          <w:lang w:val="uk-UA"/>
        </w:rPr>
        <w:t xml:space="preserve"> од.</w:t>
      </w:r>
      <w:r w:rsidR="00DE355C" w:rsidRPr="00427D85">
        <w:rPr>
          <w:lang w:val="uk-UA"/>
        </w:rPr>
        <w:t xml:space="preserve">; </w:t>
      </w:r>
      <w:r w:rsidR="003A0581" w:rsidRPr="00427D85">
        <w:rPr>
          <w:lang w:val="uk-UA"/>
        </w:rPr>
        <w:t>В</w:t>
      </w:r>
      <w:r w:rsidR="00DE355C" w:rsidRPr="00427D85">
        <w:rPr>
          <w:lang w:val="uk-UA"/>
        </w:rPr>
        <w:t>ідділ освіти</w:t>
      </w:r>
      <w:r w:rsidR="00B85310" w:rsidRPr="00427D85">
        <w:rPr>
          <w:lang w:val="uk-UA"/>
        </w:rPr>
        <w:t xml:space="preserve"> Бучанської міської ради</w:t>
      </w:r>
      <w:r w:rsidR="00D7195E" w:rsidRPr="00427D85">
        <w:rPr>
          <w:lang w:val="uk-UA"/>
        </w:rPr>
        <w:t xml:space="preserve">                           </w:t>
      </w:r>
      <w:r w:rsidR="00DE355C" w:rsidRPr="00427D85">
        <w:rPr>
          <w:lang w:val="uk-UA"/>
        </w:rPr>
        <w:t xml:space="preserve"> – </w:t>
      </w:r>
      <w:r w:rsidR="00836DAD" w:rsidRPr="00427D85">
        <w:rPr>
          <w:lang w:val="uk-UA"/>
        </w:rPr>
        <w:t>5</w:t>
      </w:r>
      <w:r w:rsidR="00DE355C" w:rsidRPr="00427D85">
        <w:rPr>
          <w:lang w:val="uk-UA"/>
        </w:rPr>
        <w:t xml:space="preserve"> </w:t>
      </w:r>
      <w:r w:rsidR="005667B4" w:rsidRPr="00427D85">
        <w:rPr>
          <w:lang w:val="uk-UA"/>
        </w:rPr>
        <w:t>од.</w:t>
      </w:r>
      <w:r w:rsidR="00DE355C" w:rsidRPr="00427D85">
        <w:rPr>
          <w:lang w:val="uk-UA"/>
        </w:rPr>
        <w:t xml:space="preserve">; </w:t>
      </w:r>
      <w:r w:rsidR="00C05D77" w:rsidRPr="00427D85">
        <w:rPr>
          <w:lang w:val="uk-UA"/>
        </w:rPr>
        <w:t>У</w:t>
      </w:r>
      <w:r w:rsidR="00DE355C" w:rsidRPr="00427D85">
        <w:rPr>
          <w:lang w:val="uk-UA"/>
        </w:rPr>
        <w:t xml:space="preserve">правління </w:t>
      </w:r>
      <w:r w:rsidR="007A7AC2" w:rsidRPr="00427D85">
        <w:rPr>
          <w:lang w:val="uk-UA"/>
        </w:rPr>
        <w:t>соціальної політики Бучанської міської ради</w:t>
      </w:r>
      <w:r w:rsidR="009C78E6" w:rsidRPr="00427D85">
        <w:rPr>
          <w:lang w:val="uk-UA"/>
        </w:rPr>
        <w:t xml:space="preserve"> – 6</w:t>
      </w:r>
      <w:r w:rsidR="009D288B">
        <w:rPr>
          <w:lang w:val="uk-UA"/>
        </w:rPr>
        <w:t>1</w:t>
      </w:r>
      <w:r w:rsidR="0027452C" w:rsidRPr="00427D85">
        <w:rPr>
          <w:lang w:val="uk-UA"/>
        </w:rPr>
        <w:t xml:space="preserve"> </w:t>
      </w:r>
      <w:r w:rsidR="005667B4" w:rsidRPr="00427D85">
        <w:rPr>
          <w:lang w:val="uk-UA"/>
        </w:rPr>
        <w:t>од.</w:t>
      </w:r>
      <w:r w:rsidR="0027452C" w:rsidRPr="00427D85">
        <w:rPr>
          <w:lang w:val="uk-UA"/>
        </w:rPr>
        <w:t xml:space="preserve">, </w:t>
      </w:r>
      <w:r w:rsidR="00C05D77" w:rsidRPr="00427D85">
        <w:rPr>
          <w:lang w:val="uk-UA"/>
        </w:rPr>
        <w:t>В</w:t>
      </w:r>
      <w:r w:rsidR="0075397F" w:rsidRPr="00427D85">
        <w:rPr>
          <w:lang w:val="uk-UA"/>
        </w:rPr>
        <w:t>ідділ культури, національностей  та релігі</w:t>
      </w:r>
      <w:r w:rsidR="001111E6" w:rsidRPr="00427D85">
        <w:rPr>
          <w:lang w:val="uk-UA"/>
        </w:rPr>
        <w:t>й</w:t>
      </w:r>
      <w:r w:rsidR="0075397F" w:rsidRPr="00427D85">
        <w:rPr>
          <w:lang w:val="uk-UA"/>
        </w:rPr>
        <w:t xml:space="preserve"> Бучанської міської рад – </w:t>
      </w:r>
      <w:r w:rsidR="00B041F4" w:rsidRPr="00427D85">
        <w:rPr>
          <w:lang w:val="uk-UA"/>
        </w:rPr>
        <w:t>7</w:t>
      </w:r>
      <w:r w:rsidR="0075397F" w:rsidRPr="00427D85">
        <w:rPr>
          <w:lang w:val="uk-UA"/>
        </w:rPr>
        <w:t xml:space="preserve">,5 </w:t>
      </w:r>
      <w:r w:rsidR="005667B4" w:rsidRPr="00427D85">
        <w:rPr>
          <w:lang w:val="uk-UA"/>
        </w:rPr>
        <w:t>од.</w:t>
      </w:r>
      <w:r w:rsidR="0075397F" w:rsidRPr="00427D85">
        <w:rPr>
          <w:lang w:val="uk-UA"/>
        </w:rPr>
        <w:t xml:space="preserve">; </w:t>
      </w:r>
      <w:r w:rsidR="00C05D77" w:rsidRPr="00427D85">
        <w:rPr>
          <w:lang w:val="uk-UA"/>
        </w:rPr>
        <w:t>В</w:t>
      </w:r>
      <w:r w:rsidR="0027452C" w:rsidRPr="00427D85">
        <w:rPr>
          <w:lang w:val="uk-UA"/>
        </w:rPr>
        <w:t>ідділ молоді та спорту</w:t>
      </w:r>
      <w:r w:rsidR="00B85310" w:rsidRPr="00427D85">
        <w:rPr>
          <w:lang w:val="uk-UA"/>
        </w:rPr>
        <w:t xml:space="preserve"> Бучанської міської ради</w:t>
      </w:r>
      <w:r w:rsidR="0027452C" w:rsidRPr="00427D85">
        <w:rPr>
          <w:lang w:val="uk-UA"/>
        </w:rPr>
        <w:t xml:space="preserve"> </w:t>
      </w:r>
      <w:r w:rsidR="0063465E" w:rsidRPr="00427D85">
        <w:rPr>
          <w:lang w:val="uk-UA"/>
        </w:rPr>
        <w:t>–</w:t>
      </w:r>
      <w:r w:rsidR="0027452C" w:rsidRPr="00427D85">
        <w:rPr>
          <w:lang w:val="uk-UA"/>
        </w:rPr>
        <w:t xml:space="preserve"> </w:t>
      </w:r>
      <w:r w:rsidR="00B041F4" w:rsidRPr="00427D85">
        <w:rPr>
          <w:lang w:val="uk-UA"/>
        </w:rPr>
        <w:t>4</w:t>
      </w:r>
      <w:r w:rsidR="005667B4" w:rsidRPr="00427D85">
        <w:rPr>
          <w:lang w:val="uk-UA"/>
        </w:rPr>
        <w:t xml:space="preserve"> од.</w:t>
      </w:r>
      <w:r w:rsidR="007A7AC2" w:rsidRPr="00427D85">
        <w:rPr>
          <w:lang w:val="uk-UA"/>
        </w:rPr>
        <w:t xml:space="preserve">, </w:t>
      </w:r>
      <w:r w:rsidR="00B553B0" w:rsidRPr="00427D85">
        <w:rPr>
          <w:lang w:val="uk-UA"/>
        </w:rPr>
        <w:t>Ф</w:t>
      </w:r>
      <w:r w:rsidR="007A7AC2" w:rsidRPr="00427D85">
        <w:rPr>
          <w:lang w:val="uk-UA"/>
        </w:rPr>
        <w:t xml:space="preserve">інансове управління </w:t>
      </w:r>
      <w:r w:rsidR="00B553B0" w:rsidRPr="00427D85">
        <w:rPr>
          <w:lang w:val="uk-UA"/>
        </w:rPr>
        <w:t xml:space="preserve">Бучанської міської ради </w:t>
      </w:r>
      <w:r w:rsidR="007A7AC2" w:rsidRPr="00427D85">
        <w:rPr>
          <w:lang w:val="uk-UA"/>
        </w:rPr>
        <w:t>– 14 одиниць.</w:t>
      </w:r>
    </w:p>
    <w:p w14:paraId="32E00181" w14:textId="77777777" w:rsidR="00905F6E" w:rsidRPr="00905F6E" w:rsidRDefault="00905F6E" w:rsidP="00A53936">
      <w:pPr>
        <w:jc w:val="both"/>
        <w:rPr>
          <w:sz w:val="10"/>
          <w:szCs w:val="10"/>
          <w:lang w:val="uk-UA"/>
        </w:rPr>
      </w:pPr>
    </w:p>
    <w:p w14:paraId="56A67EAA" w14:textId="33201739" w:rsidR="000258D2" w:rsidRPr="00371381" w:rsidRDefault="00932929" w:rsidP="007112F0">
      <w:pPr>
        <w:ind w:firstLine="567"/>
        <w:jc w:val="both"/>
        <w:rPr>
          <w:lang w:val="uk-UA"/>
        </w:rPr>
      </w:pPr>
      <w:r w:rsidRPr="00371381">
        <w:rPr>
          <w:lang w:val="uk-UA"/>
        </w:rPr>
        <w:t xml:space="preserve">Кредиторська заборгованість </w:t>
      </w:r>
      <w:r w:rsidR="005070D2">
        <w:rPr>
          <w:lang w:val="uk-UA"/>
        </w:rPr>
        <w:t>на кінець звітного періоду</w:t>
      </w:r>
      <w:r w:rsidR="005D6D88">
        <w:rPr>
          <w:lang w:val="uk-UA"/>
        </w:rPr>
        <w:t xml:space="preserve"> по загальному фонду</w:t>
      </w:r>
      <w:r w:rsidR="005070D2">
        <w:rPr>
          <w:lang w:val="uk-UA"/>
        </w:rPr>
        <w:t xml:space="preserve"> складає</w:t>
      </w:r>
      <w:r w:rsidR="00905F6E">
        <w:rPr>
          <w:lang w:val="uk-UA"/>
        </w:rPr>
        <w:t xml:space="preserve"> </w:t>
      </w:r>
      <w:r w:rsidR="00FF305F">
        <w:rPr>
          <w:lang w:val="uk-UA"/>
        </w:rPr>
        <w:t xml:space="preserve"> </w:t>
      </w:r>
      <w:r w:rsidR="002922AA">
        <w:rPr>
          <w:lang w:val="uk-UA"/>
        </w:rPr>
        <w:t>58,7</w:t>
      </w:r>
      <w:r w:rsidR="00FF305F">
        <w:rPr>
          <w:lang w:val="uk-UA"/>
        </w:rPr>
        <w:t xml:space="preserve"> </w:t>
      </w:r>
      <w:r w:rsidR="005070D2">
        <w:rPr>
          <w:lang w:val="uk-UA"/>
        </w:rPr>
        <w:t>тис. грн</w:t>
      </w:r>
      <w:r w:rsidR="00B16F9A">
        <w:rPr>
          <w:lang w:val="uk-UA"/>
        </w:rPr>
        <w:t>.</w:t>
      </w:r>
    </w:p>
    <w:p w14:paraId="4C562091" w14:textId="77777777" w:rsidR="003746F6" w:rsidRDefault="003746F6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</w:p>
    <w:p w14:paraId="1F2C283B" w14:textId="77777777" w:rsidR="001F1007" w:rsidRPr="0092722E" w:rsidRDefault="001F1007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92722E">
        <w:rPr>
          <w:b/>
          <w:i/>
          <w:sz w:val="26"/>
          <w:szCs w:val="26"/>
          <w:u w:val="single"/>
          <w:lang w:val="uk-UA"/>
        </w:rPr>
        <w:t>1000 Освіта</w:t>
      </w:r>
    </w:p>
    <w:p w14:paraId="7C1012D5" w14:textId="77777777" w:rsidR="001F1007" w:rsidRDefault="001F1007" w:rsidP="001F1007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14:paraId="71AF5D42" w14:textId="5E85441C" w:rsidR="002E103E" w:rsidRDefault="002E103E" w:rsidP="005608C8">
      <w:pPr>
        <w:ind w:firstLine="567"/>
        <w:jc w:val="both"/>
        <w:rPr>
          <w:lang w:val="uk-UA"/>
        </w:rPr>
      </w:pPr>
      <w:r>
        <w:rPr>
          <w:lang w:val="uk-UA"/>
        </w:rPr>
        <w:t>Освітня галузь, як і всі сфери життя суспільства, зазнала серйозних змін в умовах війни.</w:t>
      </w:r>
    </w:p>
    <w:p w14:paraId="0FAF6673" w14:textId="2A8B0DBE" w:rsidR="00A34082" w:rsidRDefault="00A34082" w:rsidP="005608C8">
      <w:pPr>
        <w:ind w:firstLine="567"/>
        <w:jc w:val="both"/>
        <w:rPr>
          <w:lang w:val="uk-UA"/>
        </w:rPr>
      </w:pPr>
      <w:r w:rsidRPr="00DE355C">
        <w:rPr>
          <w:lang w:val="uk-UA"/>
        </w:rPr>
        <w:t>Протягом</w:t>
      </w:r>
      <w:r>
        <w:rPr>
          <w:lang w:val="uk-UA"/>
        </w:rPr>
        <w:t xml:space="preserve"> </w:t>
      </w:r>
      <w:r w:rsidR="002E103E">
        <w:rPr>
          <w:lang w:val="en-US"/>
        </w:rPr>
        <w:t>I</w:t>
      </w:r>
      <w:r w:rsidR="002E103E" w:rsidRPr="002E103E">
        <w:t xml:space="preserve"> </w:t>
      </w:r>
      <w:r w:rsidR="002E103E">
        <w:rPr>
          <w:lang w:val="uk-UA"/>
        </w:rPr>
        <w:t xml:space="preserve">кварталу </w:t>
      </w:r>
      <w:r>
        <w:rPr>
          <w:lang w:val="uk-UA"/>
        </w:rPr>
        <w:t>2</w:t>
      </w:r>
      <w:r w:rsidRPr="00DE355C">
        <w:rPr>
          <w:lang w:val="uk-UA"/>
        </w:rPr>
        <w:t>0</w:t>
      </w:r>
      <w:r>
        <w:rPr>
          <w:lang w:val="uk-UA"/>
        </w:rPr>
        <w:t>2</w:t>
      </w:r>
      <w:r w:rsidR="002E103E">
        <w:rPr>
          <w:lang w:val="uk-UA"/>
        </w:rPr>
        <w:t>4</w:t>
      </w:r>
      <w:r w:rsidRPr="00DE355C">
        <w:rPr>
          <w:lang w:val="uk-UA"/>
        </w:rPr>
        <w:t xml:space="preserve"> року за </w:t>
      </w:r>
      <w:r>
        <w:rPr>
          <w:lang w:val="uk-UA"/>
        </w:rPr>
        <w:t>галуззю</w:t>
      </w:r>
      <w:r w:rsidRPr="00DE355C">
        <w:rPr>
          <w:lang w:val="uk-UA"/>
        </w:rPr>
        <w:t xml:space="preserve"> « Освіта» здійснено видатки для створення  умов функціонування закладів і установ освіти, що забезпечують надання гарантованих державою освітніх послуг населенню, в обсязі </w:t>
      </w:r>
      <w:r w:rsidR="002E103E">
        <w:rPr>
          <w:lang w:val="uk-UA"/>
        </w:rPr>
        <w:t>100 580,5</w:t>
      </w:r>
      <w:r w:rsidRPr="00DE355C">
        <w:rPr>
          <w:lang w:val="uk-UA"/>
        </w:rPr>
        <w:t xml:space="preserve"> тис. грн, у тому числі:</w:t>
      </w:r>
    </w:p>
    <w:p w14:paraId="56FA0100" w14:textId="62166B93" w:rsidR="00A34082" w:rsidRDefault="00A34082" w:rsidP="005608C8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освітньої субвенції з державного бюджету –  </w:t>
      </w:r>
      <w:r w:rsidR="00BA08F0">
        <w:rPr>
          <w:lang w:val="uk-UA"/>
        </w:rPr>
        <w:t>41 489,8</w:t>
      </w:r>
      <w:r w:rsidRPr="007F605C">
        <w:rPr>
          <w:color w:val="FF0000"/>
          <w:lang w:val="uk-UA"/>
        </w:rPr>
        <w:t xml:space="preserve"> </w:t>
      </w:r>
      <w:r w:rsidRPr="009D226F">
        <w:rPr>
          <w:lang w:val="uk-UA"/>
        </w:rPr>
        <w:t xml:space="preserve">тис. грн; </w:t>
      </w:r>
    </w:p>
    <w:p w14:paraId="0A33D707" w14:textId="77777777" w:rsidR="00BA08F0" w:rsidRPr="00BA08F0" w:rsidRDefault="00BA08F0" w:rsidP="00BA08F0">
      <w:pPr>
        <w:ind w:left="567"/>
        <w:jc w:val="both"/>
        <w:rPr>
          <w:sz w:val="10"/>
          <w:szCs w:val="10"/>
          <w:lang w:val="uk-UA"/>
        </w:rPr>
      </w:pPr>
    </w:p>
    <w:p w14:paraId="500531D1" w14:textId="1B737EF4" w:rsidR="005A2971" w:rsidRDefault="00A34082" w:rsidP="005608C8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коштів місцевого бюджету </w:t>
      </w:r>
      <w:r w:rsidRPr="00406F7E">
        <w:rPr>
          <w:lang w:val="uk-UA"/>
        </w:rPr>
        <w:t xml:space="preserve">– </w:t>
      </w:r>
      <w:r w:rsidR="00BA08F0">
        <w:rPr>
          <w:lang w:val="uk-UA"/>
        </w:rPr>
        <w:t>57 743,1</w:t>
      </w:r>
      <w:r w:rsidRPr="00406F7E">
        <w:rPr>
          <w:lang w:val="uk-UA"/>
        </w:rPr>
        <w:t xml:space="preserve"> </w:t>
      </w:r>
      <w:r w:rsidR="005A2971" w:rsidRPr="00406F7E">
        <w:rPr>
          <w:lang w:val="uk-UA"/>
        </w:rPr>
        <w:t>тис. грн;</w:t>
      </w:r>
    </w:p>
    <w:p w14:paraId="1FE29126" w14:textId="77777777" w:rsidR="00BA08F0" w:rsidRPr="00BA08F0" w:rsidRDefault="00BA08F0" w:rsidP="00BA08F0">
      <w:pPr>
        <w:jc w:val="both"/>
        <w:rPr>
          <w:sz w:val="10"/>
          <w:szCs w:val="10"/>
          <w:lang w:val="uk-UA"/>
        </w:rPr>
      </w:pPr>
    </w:p>
    <w:p w14:paraId="72551070" w14:textId="5117A31B" w:rsidR="00A34082" w:rsidRDefault="00A34082" w:rsidP="005608C8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E82B43">
        <w:rPr>
          <w:lang w:val="uk-UA"/>
        </w:rPr>
        <w:t>за рахунок субвенції з місцевого бюджету на здійснення переданих видатків у сфері освіти за рахунок коштів освітньої субвенції ( інклюзивно-ресурсні центри</w:t>
      </w:r>
      <w:r w:rsidR="005915E2">
        <w:rPr>
          <w:lang w:val="uk-UA"/>
        </w:rPr>
        <w:t xml:space="preserve"> – </w:t>
      </w:r>
      <w:r w:rsidR="00BA08F0">
        <w:rPr>
          <w:lang w:val="uk-UA"/>
        </w:rPr>
        <w:t>1 041,1</w:t>
      </w:r>
      <w:r w:rsidR="005915E2">
        <w:rPr>
          <w:lang w:val="uk-UA"/>
        </w:rPr>
        <w:t xml:space="preserve"> тис. грн та </w:t>
      </w:r>
      <w:r w:rsidRPr="00E82B43">
        <w:rPr>
          <w:lang w:val="uk-UA"/>
        </w:rPr>
        <w:t xml:space="preserve"> приватні школи</w:t>
      </w:r>
      <w:r w:rsidR="005915E2">
        <w:rPr>
          <w:lang w:val="uk-UA"/>
        </w:rPr>
        <w:t xml:space="preserve"> – </w:t>
      </w:r>
      <w:r w:rsidR="00BA08F0">
        <w:rPr>
          <w:lang w:val="uk-UA"/>
        </w:rPr>
        <w:t>306,5</w:t>
      </w:r>
      <w:r w:rsidR="005915E2">
        <w:rPr>
          <w:lang w:val="uk-UA"/>
        </w:rPr>
        <w:t xml:space="preserve"> тис. грн</w:t>
      </w:r>
      <w:r w:rsidRPr="00E82B43">
        <w:rPr>
          <w:lang w:val="uk-UA"/>
        </w:rPr>
        <w:t xml:space="preserve">) -  </w:t>
      </w:r>
      <w:r w:rsidR="00BA08F0">
        <w:rPr>
          <w:lang w:val="uk-UA"/>
        </w:rPr>
        <w:t>1 347,6</w:t>
      </w:r>
      <w:r w:rsidRPr="007F605C">
        <w:rPr>
          <w:color w:val="FF0000"/>
          <w:lang w:val="uk-UA"/>
        </w:rPr>
        <w:t xml:space="preserve"> </w:t>
      </w:r>
      <w:r w:rsidRPr="00E82B43">
        <w:rPr>
          <w:lang w:val="uk-UA"/>
        </w:rPr>
        <w:t>тис. грн</w:t>
      </w:r>
      <w:r w:rsidR="00061023">
        <w:rPr>
          <w:lang w:val="uk-UA"/>
        </w:rPr>
        <w:t>.</w:t>
      </w:r>
    </w:p>
    <w:p w14:paraId="3FF3F73E" w14:textId="77777777" w:rsidR="001A139A" w:rsidRDefault="001A139A" w:rsidP="001A139A">
      <w:pPr>
        <w:ind w:left="567"/>
        <w:jc w:val="both"/>
        <w:rPr>
          <w:lang w:val="uk-UA"/>
        </w:rPr>
      </w:pPr>
    </w:p>
    <w:p w14:paraId="2D4CA811" w14:textId="189E64E7" w:rsidR="00061023" w:rsidRDefault="009708DC" w:rsidP="00152FB9">
      <w:pPr>
        <w:ind w:left="142"/>
        <w:jc w:val="both"/>
        <w:rPr>
          <w:lang w:val="uk-UA"/>
        </w:rPr>
      </w:pPr>
      <w:r>
        <w:rPr>
          <w:noProof/>
        </w:rPr>
        <w:drawing>
          <wp:inline distT="0" distB="0" distL="0" distR="0" wp14:anchorId="0F91C16C" wp14:editId="29721CED">
            <wp:extent cx="6048375" cy="3305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E0B07" w14:textId="77777777" w:rsidR="00061023" w:rsidRDefault="00061023" w:rsidP="001A139A">
      <w:pPr>
        <w:ind w:left="567"/>
        <w:jc w:val="both"/>
        <w:rPr>
          <w:lang w:val="uk-UA"/>
        </w:rPr>
      </w:pPr>
    </w:p>
    <w:p w14:paraId="48F172EF" w14:textId="6ADBE616" w:rsidR="003A0965" w:rsidRPr="006E784C" w:rsidRDefault="00A34082" w:rsidP="008357D4">
      <w:pPr>
        <w:spacing w:line="360" w:lineRule="auto"/>
        <w:ind w:firstLine="567"/>
        <w:jc w:val="both"/>
        <w:rPr>
          <w:color w:val="FF0000"/>
          <w:lang w:val="uk-UA"/>
        </w:rPr>
      </w:pPr>
      <w:r w:rsidRPr="000A04AC">
        <w:rPr>
          <w:lang w:val="uk-UA"/>
        </w:rPr>
        <w:t>По галузі «Освіта» виконання плану по загальному фонду складає</w:t>
      </w:r>
      <w:r w:rsidR="00F04313">
        <w:rPr>
          <w:lang w:val="uk-UA"/>
        </w:rPr>
        <w:t xml:space="preserve"> </w:t>
      </w:r>
      <w:r w:rsidR="00EE76C1">
        <w:rPr>
          <w:lang w:val="uk-UA"/>
        </w:rPr>
        <w:t>9</w:t>
      </w:r>
      <w:r w:rsidR="00B953E7">
        <w:rPr>
          <w:lang w:val="uk-UA"/>
        </w:rPr>
        <w:t>3,4</w:t>
      </w:r>
      <w:r w:rsidR="001F5901">
        <w:rPr>
          <w:lang w:val="uk-UA"/>
        </w:rPr>
        <w:t>%</w:t>
      </w:r>
      <w:r w:rsidRPr="000A04AC">
        <w:rPr>
          <w:lang w:val="uk-UA"/>
        </w:rPr>
        <w:t xml:space="preserve"> (уточнений план </w:t>
      </w:r>
      <w:r w:rsidR="00B953E7">
        <w:rPr>
          <w:lang w:val="uk-UA"/>
        </w:rPr>
        <w:t>98 892,3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B953E7">
        <w:rPr>
          <w:lang w:val="uk-UA"/>
        </w:rPr>
        <w:t>92 323,5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грн), по спеціальному фонду </w:t>
      </w:r>
      <w:r w:rsidR="00EE76C1">
        <w:rPr>
          <w:lang w:val="uk-UA"/>
        </w:rPr>
        <w:t>3</w:t>
      </w:r>
      <w:r w:rsidR="00B953E7">
        <w:rPr>
          <w:lang w:val="uk-UA"/>
        </w:rPr>
        <w:t>2</w:t>
      </w:r>
      <w:r w:rsidR="00EE76C1">
        <w:rPr>
          <w:lang w:val="uk-UA"/>
        </w:rPr>
        <w:t>,</w:t>
      </w:r>
      <w:r w:rsidR="00B953E7">
        <w:rPr>
          <w:lang w:val="uk-UA"/>
        </w:rPr>
        <w:t>7</w:t>
      </w:r>
      <w:r w:rsidRPr="000A04AC">
        <w:rPr>
          <w:lang w:val="uk-UA"/>
        </w:rPr>
        <w:t xml:space="preserve">%     (уточнений план </w:t>
      </w:r>
      <w:r w:rsidR="00BC6343">
        <w:rPr>
          <w:lang w:val="uk-UA"/>
        </w:rPr>
        <w:t xml:space="preserve"> </w:t>
      </w:r>
      <w:r w:rsidR="00EE76C1">
        <w:rPr>
          <w:lang w:val="uk-UA"/>
        </w:rPr>
        <w:t>2</w:t>
      </w:r>
      <w:r w:rsidR="00B953E7">
        <w:rPr>
          <w:lang w:val="uk-UA"/>
        </w:rPr>
        <w:t>5 230,4</w:t>
      </w:r>
      <w:r w:rsidRPr="000A04AC">
        <w:rPr>
          <w:lang w:val="uk-UA"/>
        </w:rPr>
        <w:t xml:space="preserve"> 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B953E7">
        <w:rPr>
          <w:lang w:val="uk-UA"/>
        </w:rPr>
        <w:t>8 257,0</w:t>
      </w:r>
      <w:r w:rsidR="00B075F5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>грн).</w:t>
      </w:r>
      <w:r w:rsidR="0057063A" w:rsidRPr="000A04AC">
        <w:rPr>
          <w:lang w:val="uk-UA"/>
        </w:rPr>
        <w:t xml:space="preserve"> Відповідно до минулого періоду 202</w:t>
      </w:r>
      <w:r w:rsidR="000B63B8">
        <w:rPr>
          <w:lang w:val="uk-UA"/>
        </w:rPr>
        <w:t>3</w:t>
      </w:r>
      <w:r w:rsidR="0057063A" w:rsidRPr="000A04AC">
        <w:rPr>
          <w:lang w:val="uk-UA"/>
        </w:rPr>
        <w:t xml:space="preserve"> року видатки загального фонду з</w:t>
      </w:r>
      <w:r w:rsidR="000B63B8">
        <w:rPr>
          <w:lang w:val="uk-UA"/>
        </w:rPr>
        <w:t>більш</w:t>
      </w:r>
      <w:r w:rsidR="00716E13">
        <w:rPr>
          <w:lang w:val="uk-UA"/>
        </w:rPr>
        <w:t>ені</w:t>
      </w:r>
      <w:r w:rsidR="0057063A" w:rsidRPr="000A04AC">
        <w:rPr>
          <w:lang w:val="uk-UA"/>
        </w:rPr>
        <w:t xml:space="preserve"> на </w:t>
      </w:r>
      <w:r w:rsidR="0030309A">
        <w:rPr>
          <w:lang w:val="uk-UA"/>
        </w:rPr>
        <w:t>18</w:t>
      </w:r>
      <w:r w:rsidR="000B63B8">
        <w:rPr>
          <w:lang w:val="uk-UA"/>
        </w:rPr>
        <w:t> 917,9</w:t>
      </w:r>
      <w:r w:rsidR="0057063A" w:rsidRPr="000A04AC">
        <w:rPr>
          <w:lang w:val="uk-UA"/>
        </w:rPr>
        <w:t xml:space="preserve"> тис. грн, або </w:t>
      </w:r>
      <w:r w:rsidR="0030309A">
        <w:rPr>
          <w:lang w:val="uk-UA"/>
        </w:rPr>
        <w:t xml:space="preserve">на </w:t>
      </w:r>
      <w:r w:rsidR="000B63B8">
        <w:rPr>
          <w:lang w:val="uk-UA"/>
        </w:rPr>
        <w:t>25,8</w:t>
      </w:r>
      <w:r w:rsidR="0057063A" w:rsidRPr="000A04AC">
        <w:rPr>
          <w:lang w:val="uk-UA"/>
        </w:rPr>
        <w:t xml:space="preserve">%. </w:t>
      </w:r>
      <w:r w:rsidR="00865168" w:rsidRPr="000A04AC">
        <w:rPr>
          <w:lang w:val="uk-UA"/>
        </w:rPr>
        <w:t xml:space="preserve"> </w:t>
      </w:r>
      <w:r w:rsidR="0057063A" w:rsidRPr="000A04AC">
        <w:rPr>
          <w:lang w:val="uk-UA"/>
        </w:rPr>
        <w:lastRenderedPageBreak/>
        <w:t>Видатки спеціального фонду з</w:t>
      </w:r>
      <w:r w:rsidR="00135BDE">
        <w:rPr>
          <w:lang w:val="uk-UA"/>
        </w:rPr>
        <w:t>мен</w:t>
      </w:r>
      <w:r w:rsidR="0057063A" w:rsidRPr="000A04AC">
        <w:rPr>
          <w:lang w:val="uk-UA"/>
        </w:rPr>
        <w:t xml:space="preserve">шені на </w:t>
      </w:r>
      <w:r w:rsidR="00135BDE">
        <w:rPr>
          <w:lang w:val="uk-UA"/>
        </w:rPr>
        <w:t>20 760,9</w:t>
      </w:r>
      <w:r w:rsidR="00214764">
        <w:rPr>
          <w:lang w:val="uk-UA"/>
        </w:rPr>
        <w:t xml:space="preserve"> </w:t>
      </w:r>
      <w:r w:rsidR="0057063A" w:rsidRPr="000A04AC">
        <w:rPr>
          <w:lang w:val="uk-UA"/>
        </w:rPr>
        <w:t xml:space="preserve">тис. грн, або на </w:t>
      </w:r>
      <w:r w:rsidR="00135BDE">
        <w:rPr>
          <w:lang w:val="uk-UA"/>
        </w:rPr>
        <w:t>71,5</w:t>
      </w:r>
      <w:r w:rsidR="00C87D89">
        <w:rPr>
          <w:lang w:val="uk-UA"/>
        </w:rPr>
        <w:t>%</w:t>
      </w:r>
      <w:r w:rsidR="002C5568">
        <w:rPr>
          <w:lang w:val="uk-UA"/>
        </w:rPr>
        <w:t>.</w:t>
      </w:r>
      <w:r w:rsidR="00716E13">
        <w:rPr>
          <w:lang w:val="uk-UA"/>
        </w:rPr>
        <w:t xml:space="preserve"> </w:t>
      </w:r>
      <w:r w:rsidR="00445FF7" w:rsidRPr="005A1C8B">
        <w:rPr>
          <w:lang w:val="uk-UA"/>
        </w:rPr>
        <w:t>З</w:t>
      </w:r>
      <w:r w:rsidR="006E784C" w:rsidRPr="005A1C8B">
        <w:rPr>
          <w:lang w:val="uk-UA"/>
        </w:rPr>
        <w:t>меншення</w:t>
      </w:r>
      <w:r w:rsidR="00445FF7" w:rsidRPr="005A1C8B">
        <w:rPr>
          <w:lang w:val="uk-UA"/>
        </w:rPr>
        <w:t xml:space="preserve"> видатків обумовлен</w:t>
      </w:r>
      <w:r w:rsidR="006E784C" w:rsidRPr="005A1C8B">
        <w:rPr>
          <w:lang w:val="uk-UA"/>
        </w:rPr>
        <w:t>е зменшенням</w:t>
      </w:r>
      <w:r w:rsidR="00445FF7" w:rsidRPr="005A1C8B">
        <w:rPr>
          <w:lang w:val="uk-UA"/>
        </w:rPr>
        <w:t xml:space="preserve"> </w:t>
      </w:r>
      <w:r w:rsidR="005A1C8B" w:rsidRPr="005A1C8B">
        <w:rPr>
          <w:lang w:val="uk-UA"/>
        </w:rPr>
        <w:t xml:space="preserve">в зимовий період </w:t>
      </w:r>
      <w:r w:rsidR="00445FF7" w:rsidRPr="005A1C8B">
        <w:rPr>
          <w:lang w:val="uk-UA"/>
        </w:rPr>
        <w:t>обсяг</w:t>
      </w:r>
      <w:r w:rsidR="006E784C" w:rsidRPr="005A1C8B">
        <w:rPr>
          <w:lang w:val="uk-UA"/>
        </w:rPr>
        <w:t>у</w:t>
      </w:r>
      <w:r w:rsidR="00445FF7" w:rsidRPr="005A1C8B">
        <w:rPr>
          <w:lang w:val="uk-UA"/>
        </w:rPr>
        <w:t xml:space="preserve"> відновлювальних робіт по освітнім закладам після деокупації громади.</w:t>
      </w:r>
    </w:p>
    <w:p w14:paraId="71D30AFF" w14:textId="32207B8B" w:rsidR="004C0D53" w:rsidRDefault="008B789F" w:rsidP="00AE1711">
      <w:pPr>
        <w:ind w:firstLine="567"/>
        <w:jc w:val="both"/>
        <w:rPr>
          <w:lang w:val="uk-UA"/>
        </w:rPr>
      </w:pPr>
      <w:r>
        <w:rPr>
          <w:lang w:val="uk-UA"/>
        </w:rPr>
        <w:t xml:space="preserve">Питома вага видатків даної галузі у видатках бюджету громади становить </w:t>
      </w:r>
      <w:r w:rsidR="00CC2E26">
        <w:rPr>
          <w:lang w:val="uk-UA"/>
        </w:rPr>
        <w:t>49,7</w:t>
      </w:r>
      <w:r>
        <w:rPr>
          <w:lang w:val="uk-UA"/>
        </w:rPr>
        <w:t>%.</w:t>
      </w:r>
    </w:p>
    <w:p w14:paraId="4859C01D" w14:textId="77777777" w:rsidR="00A1747C" w:rsidRPr="00A1747C" w:rsidRDefault="00A1747C" w:rsidP="00AE1711">
      <w:pPr>
        <w:ind w:firstLine="567"/>
        <w:jc w:val="both"/>
        <w:rPr>
          <w:sz w:val="10"/>
          <w:szCs w:val="10"/>
          <w:lang w:val="uk-UA"/>
        </w:rPr>
      </w:pPr>
    </w:p>
    <w:p w14:paraId="362BEC88" w14:textId="77777777" w:rsidR="005B6258" w:rsidRDefault="005B6258" w:rsidP="00AE1711">
      <w:pPr>
        <w:ind w:firstLine="567"/>
        <w:jc w:val="both"/>
        <w:rPr>
          <w:lang w:val="uk-UA"/>
        </w:rPr>
      </w:pPr>
      <w:r w:rsidRPr="0081301B">
        <w:rPr>
          <w:lang w:val="uk-UA"/>
        </w:rPr>
        <w:t xml:space="preserve">У розрізі економічної класифікації </w:t>
      </w:r>
      <w:r w:rsidR="00940736" w:rsidRPr="0081301B">
        <w:rPr>
          <w:lang w:val="uk-UA"/>
        </w:rPr>
        <w:t xml:space="preserve">за загальним та спеціальним фондами </w:t>
      </w:r>
      <w:r w:rsidRPr="0081301B">
        <w:rPr>
          <w:lang w:val="uk-UA"/>
        </w:rPr>
        <w:t>по даній  галузі видатки були спрямовані на:</w:t>
      </w:r>
    </w:p>
    <w:p w14:paraId="4E1DE8A2" w14:textId="77777777" w:rsidR="007D55DD" w:rsidRPr="007D55DD" w:rsidRDefault="007D55DD" w:rsidP="00AE1711">
      <w:pPr>
        <w:ind w:firstLine="567"/>
        <w:jc w:val="both"/>
        <w:rPr>
          <w:sz w:val="6"/>
          <w:szCs w:val="6"/>
          <w:lang w:val="uk-UA"/>
        </w:rPr>
      </w:pPr>
    </w:p>
    <w:p w14:paraId="6C7276C6" w14:textId="386B8A0D" w:rsidR="005B6258" w:rsidRDefault="005B6258" w:rsidP="002F7AA6">
      <w:pPr>
        <w:pStyle w:val="af6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заробітну плату з нарахуваннями на неї –</w:t>
      </w:r>
      <w:r w:rsidR="00122A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6E6E">
        <w:rPr>
          <w:rFonts w:ascii="Times New Roman" w:eastAsia="Times New Roman" w:hAnsi="Times New Roman"/>
          <w:sz w:val="24"/>
          <w:szCs w:val="24"/>
          <w:lang w:eastAsia="ru-RU"/>
        </w:rPr>
        <w:t>78 435,9</w:t>
      </w:r>
      <w:r w:rsidR="00576AC2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тис </w:t>
      </w:r>
      <w:r w:rsidR="003A0965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</w:t>
      </w:r>
      <w:r w:rsidR="00122A9B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CA6B58">
        <w:rPr>
          <w:rFonts w:ascii="Times New Roman" w:eastAsia="Times New Roman" w:hAnsi="Times New Roman"/>
          <w:sz w:val="24"/>
          <w:szCs w:val="24"/>
          <w:lang w:eastAsia="ru-RU"/>
        </w:rPr>
        <w:t>8,0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08D2A3F" w14:textId="490D7CA1" w:rsidR="003D1D10" w:rsidRDefault="003D1D10" w:rsidP="002F7AA6">
      <w:pPr>
        <w:pStyle w:val="af6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8 879,6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8,</w:t>
      </w:r>
      <w:r w:rsidR="00CA6B5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A7C5CB1" w14:textId="1E16743A" w:rsidR="003D1D10" w:rsidRPr="00CA2A04" w:rsidRDefault="00067E62" w:rsidP="002F7AA6">
      <w:pPr>
        <w:pStyle w:val="af6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 харчування та медикаменти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6 644,5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6,6%)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E4387A8" w14:textId="77777777" w:rsidR="007D55DD" w:rsidRPr="007D55DD" w:rsidRDefault="007D55DD" w:rsidP="002F7AA6">
      <w:pPr>
        <w:pStyle w:val="af6"/>
        <w:spacing w:after="0" w:line="360" w:lineRule="auto"/>
        <w:ind w:left="567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p w14:paraId="7FB83070" w14:textId="2A92A560" w:rsidR="007D55DD" w:rsidRDefault="00810206" w:rsidP="002F7AA6">
      <w:pPr>
        <w:pStyle w:val="af6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капітальні видатки – </w:t>
      </w:r>
      <w:r w:rsidR="00CA2A04">
        <w:rPr>
          <w:rFonts w:ascii="Times New Roman" w:eastAsia="Times New Roman" w:hAnsi="Times New Roman"/>
          <w:sz w:val="24"/>
          <w:szCs w:val="24"/>
          <w:lang w:eastAsia="ru-RU"/>
        </w:rPr>
        <w:t>3 093,3</w:t>
      </w:r>
      <w:r w:rsidR="006770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CA2A04">
        <w:rPr>
          <w:rFonts w:ascii="Times New Roman" w:eastAsia="Times New Roman" w:hAnsi="Times New Roman"/>
          <w:sz w:val="24"/>
          <w:szCs w:val="24"/>
          <w:lang w:eastAsia="ru-RU"/>
        </w:rPr>
        <w:t>3,1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14:paraId="5076AEE8" w14:textId="791EC64B" w:rsidR="00FB2C5F" w:rsidRDefault="00FB2C5F" w:rsidP="002F7AA6">
      <w:pPr>
        <w:pStyle w:val="af6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предмети, обладнання та інвентар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2 774,7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2,7%)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4802CEA" w14:textId="1CABCDD4" w:rsidR="00FB2C5F" w:rsidRPr="00DD2A91" w:rsidRDefault="00FB2C5F" w:rsidP="002F7AA6">
      <w:pPr>
        <w:pStyle w:val="af6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оплата послуг ( крім комунальних) та відрядження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443,4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тис 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0,4%)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963CD98" w14:textId="725B3165" w:rsidR="00317A25" w:rsidRDefault="00317A25" w:rsidP="002F7AA6">
      <w:pPr>
        <w:pStyle w:val="af6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субсидії та поточні трансферти підприємствам (установам, організаціям) –</w:t>
      </w:r>
      <w:r w:rsidR="00605496">
        <w:rPr>
          <w:rFonts w:ascii="Times New Roman" w:eastAsia="Times New Roman" w:hAnsi="Times New Roman"/>
          <w:sz w:val="24"/>
          <w:szCs w:val="24"/>
          <w:lang w:eastAsia="ru-RU"/>
        </w:rPr>
        <w:t>306,5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0,</w:t>
      </w:r>
      <w:r w:rsidR="0060549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4D32F9B" w14:textId="057B82EB" w:rsidR="00B92575" w:rsidRDefault="00B92575" w:rsidP="002F7AA6">
      <w:pPr>
        <w:pStyle w:val="af6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виплати населенню – </w:t>
      </w:r>
      <w:r w:rsidR="000904BC">
        <w:rPr>
          <w:rFonts w:ascii="Times New Roman" w:eastAsia="Times New Roman" w:hAnsi="Times New Roman"/>
          <w:sz w:val="24"/>
          <w:szCs w:val="24"/>
          <w:lang w:eastAsia="ru-RU"/>
        </w:rPr>
        <w:t>2,6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2F7AA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D062CFB" w14:textId="77777777" w:rsidR="000904BC" w:rsidRPr="000904BC" w:rsidRDefault="000904BC" w:rsidP="000904BC">
      <w:pPr>
        <w:pStyle w:val="af6"/>
        <w:spacing w:after="0" w:line="240" w:lineRule="auto"/>
        <w:ind w:left="567"/>
        <w:jc w:val="both"/>
      </w:pPr>
    </w:p>
    <w:p w14:paraId="2FB0DED6" w14:textId="59924823" w:rsidR="000904BC" w:rsidRDefault="000904BC" w:rsidP="000904BC">
      <w:pPr>
        <w:pStyle w:val="af6"/>
        <w:spacing w:after="0" w:line="240" w:lineRule="auto"/>
        <w:ind w:left="0"/>
        <w:jc w:val="both"/>
      </w:pPr>
      <w:r>
        <w:rPr>
          <w:noProof/>
          <w:lang w:val="ru-RU" w:eastAsia="ru-RU"/>
        </w:rPr>
        <w:drawing>
          <wp:inline distT="0" distB="0" distL="0" distR="0" wp14:anchorId="5BE648A5" wp14:editId="545B7568">
            <wp:extent cx="6044565" cy="4027805"/>
            <wp:effectExtent l="0" t="0" r="13335" b="10795"/>
            <wp:docPr id="209311347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1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81CF4D5" w14:textId="4B061CAD" w:rsidR="00AE1711" w:rsidRDefault="00AE1711" w:rsidP="00800E33">
      <w:pPr>
        <w:pStyle w:val="af6"/>
        <w:spacing w:line="360" w:lineRule="auto"/>
        <w:ind w:left="0"/>
        <w:jc w:val="both"/>
        <w:rPr>
          <w:noProof/>
          <w:lang w:eastAsia="uk-UA"/>
        </w:rPr>
      </w:pPr>
    </w:p>
    <w:p w14:paraId="357FEE8F" w14:textId="77777777" w:rsidR="00E36E6E" w:rsidRDefault="00E36E6E" w:rsidP="00800E33">
      <w:pPr>
        <w:pStyle w:val="af6"/>
        <w:spacing w:line="360" w:lineRule="auto"/>
        <w:ind w:left="0"/>
        <w:jc w:val="both"/>
        <w:rPr>
          <w:noProof/>
          <w:lang w:eastAsia="uk-UA"/>
        </w:rPr>
      </w:pPr>
    </w:p>
    <w:p w14:paraId="66A34A90" w14:textId="03D119EA" w:rsidR="00CA464A" w:rsidRDefault="00D35E73" w:rsidP="00AE1711">
      <w:pPr>
        <w:tabs>
          <w:tab w:val="left" w:pos="1755"/>
        </w:tabs>
        <w:rPr>
          <w:lang w:val="uk-UA"/>
        </w:rPr>
      </w:pPr>
      <w:r>
        <w:rPr>
          <w:noProof/>
        </w:rPr>
        <w:lastRenderedPageBreak/>
        <w:drawing>
          <wp:inline distT="0" distB="0" distL="0" distR="0" wp14:anchorId="07DBDAE9" wp14:editId="1869D944">
            <wp:extent cx="5867400" cy="3933826"/>
            <wp:effectExtent l="0" t="0" r="0" b="9525"/>
            <wp:docPr id="311505057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CF37782" w14:textId="77777777" w:rsidR="00CA464A" w:rsidRDefault="00CA464A" w:rsidP="00AE1711">
      <w:pPr>
        <w:tabs>
          <w:tab w:val="left" w:pos="1755"/>
        </w:tabs>
        <w:rPr>
          <w:lang w:val="uk-UA"/>
        </w:rPr>
      </w:pPr>
    </w:p>
    <w:p w14:paraId="1785C543" w14:textId="77777777" w:rsidR="00AE1711" w:rsidRDefault="00AE1711" w:rsidP="00637FC2">
      <w:pPr>
        <w:ind w:firstLine="567"/>
        <w:jc w:val="both"/>
        <w:rPr>
          <w:lang w:val="uk-UA"/>
        </w:rPr>
      </w:pPr>
      <w:r w:rsidRPr="002820BD">
        <w:rPr>
          <w:lang w:val="uk-UA"/>
        </w:rPr>
        <w:t>За програмною класифікацією видатки розподілені:</w:t>
      </w:r>
    </w:p>
    <w:p w14:paraId="01ED661F" w14:textId="558FA2EE" w:rsidR="00AE1711" w:rsidRDefault="00AE1711" w:rsidP="00EC3C7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надання загальної середньої освіти закладами загальної середньої освіти – </w:t>
      </w:r>
      <w:r w:rsidR="00D35E73">
        <w:rPr>
          <w:rFonts w:ascii="Times New Roman" w:hAnsi="Times New Roman"/>
          <w:sz w:val="24"/>
          <w:szCs w:val="24"/>
        </w:rPr>
        <w:t>63 466,6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20BD">
        <w:rPr>
          <w:rFonts w:ascii="Times New Roman" w:hAnsi="Times New Roman"/>
          <w:sz w:val="24"/>
          <w:szCs w:val="24"/>
        </w:rPr>
        <w:t>тис. грн</w:t>
      </w:r>
      <w:r>
        <w:rPr>
          <w:rFonts w:ascii="Times New Roman" w:hAnsi="Times New Roman"/>
          <w:sz w:val="24"/>
          <w:szCs w:val="24"/>
        </w:rPr>
        <w:t xml:space="preserve"> ( питома вага 6</w:t>
      </w:r>
      <w:r w:rsidR="00D35E73">
        <w:rPr>
          <w:rFonts w:ascii="Times New Roman" w:hAnsi="Times New Roman"/>
          <w:sz w:val="24"/>
          <w:szCs w:val="24"/>
        </w:rPr>
        <w:t>3,1</w:t>
      </w:r>
      <w:r w:rsidR="00FF1F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%)</w:t>
      </w:r>
      <w:r w:rsidRPr="002820BD">
        <w:rPr>
          <w:rFonts w:ascii="Times New Roman" w:hAnsi="Times New Roman"/>
          <w:sz w:val="24"/>
          <w:szCs w:val="24"/>
        </w:rPr>
        <w:t>;</w:t>
      </w:r>
    </w:p>
    <w:p w14:paraId="0B737161" w14:textId="77777777" w:rsidR="00AE1711" w:rsidRPr="002442E3" w:rsidRDefault="00AE1711" w:rsidP="00EC3C77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14:paraId="66D15FF8" w14:textId="1E196DF4" w:rsidR="00AC0E65" w:rsidRPr="00AC0E65" w:rsidRDefault="00AE1711" w:rsidP="00AC0E65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надання дошкільної освіти – </w:t>
      </w:r>
      <w:r w:rsidR="00D35E73">
        <w:rPr>
          <w:rFonts w:ascii="Times New Roman" w:hAnsi="Times New Roman"/>
          <w:sz w:val="24"/>
          <w:szCs w:val="24"/>
        </w:rPr>
        <w:t>30 674,9</w:t>
      </w:r>
      <w:r w:rsidRPr="002820BD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</w:t>
      </w:r>
      <w:r w:rsidR="00E42C43">
        <w:rPr>
          <w:rFonts w:ascii="Times New Roman" w:hAnsi="Times New Roman"/>
          <w:sz w:val="24"/>
          <w:szCs w:val="24"/>
        </w:rPr>
        <w:t>3</w:t>
      </w:r>
      <w:r w:rsidR="00056807">
        <w:rPr>
          <w:rFonts w:ascii="Times New Roman" w:hAnsi="Times New Roman"/>
          <w:sz w:val="24"/>
          <w:szCs w:val="24"/>
        </w:rPr>
        <w:t>0,5</w:t>
      </w:r>
      <w:r>
        <w:rPr>
          <w:rFonts w:ascii="Times New Roman" w:hAnsi="Times New Roman"/>
          <w:sz w:val="24"/>
          <w:szCs w:val="24"/>
        </w:rPr>
        <w:t>%)</w:t>
      </w:r>
      <w:r w:rsidRPr="002820BD">
        <w:rPr>
          <w:rFonts w:ascii="Times New Roman" w:hAnsi="Times New Roman"/>
          <w:sz w:val="24"/>
          <w:szCs w:val="24"/>
        </w:rPr>
        <w:t>;</w:t>
      </w:r>
    </w:p>
    <w:p w14:paraId="095B93BD" w14:textId="2815E0E9" w:rsidR="00546864" w:rsidRDefault="00546864" w:rsidP="00546864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надання спеціалізованої освіти мистецькими школами – </w:t>
      </w:r>
      <w:r w:rsidR="00D35E73">
        <w:rPr>
          <w:rFonts w:ascii="Times New Roman" w:hAnsi="Times New Roman"/>
          <w:sz w:val="24"/>
          <w:szCs w:val="24"/>
        </w:rPr>
        <w:t>2 316,0</w:t>
      </w:r>
      <w:r w:rsidRPr="002820BD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</w:t>
      </w:r>
      <w:r w:rsidR="00AC0E65">
        <w:rPr>
          <w:rFonts w:ascii="Times New Roman" w:hAnsi="Times New Roman"/>
          <w:sz w:val="24"/>
          <w:szCs w:val="24"/>
        </w:rPr>
        <w:t>2</w:t>
      </w:r>
      <w:r w:rsidR="006F5C46"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%)</w:t>
      </w:r>
      <w:r w:rsidRPr="002820BD">
        <w:rPr>
          <w:rFonts w:ascii="Times New Roman" w:hAnsi="Times New Roman"/>
          <w:sz w:val="24"/>
          <w:szCs w:val="24"/>
        </w:rPr>
        <w:t>;</w:t>
      </w:r>
    </w:p>
    <w:p w14:paraId="193F7E5F" w14:textId="0F321457" w:rsidR="00AE1711" w:rsidRDefault="00AE1711" w:rsidP="00EC3C7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забезпечення діяльності інших закладів у сфері освіти – </w:t>
      </w:r>
      <w:r w:rsidR="00D35E73">
        <w:rPr>
          <w:rFonts w:ascii="Times New Roman" w:hAnsi="Times New Roman"/>
          <w:sz w:val="24"/>
          <w:szCs w:val="24"/>
        </w:rPr>
        <w:t>1 724,1</w:t>
      </w:r>
      <w:r w:rsidRPr="002820BD">
        <w:rPr>
          <w:rFonts w:ascii="Times New Roman" w:hAnsi="Times New Roman"/>
          <w:sz w:val="24"/>
          <w:szCs w:val="24"/>
        </w:rPr>
        <w:t xml:space="preserve"> тис. грн</w:t>
      </w:r>
      <w:r w:rsidR="009A0D9C">
        <w:rPr>
          <w:rFonts w:ascii="Times New Roman" w:hAnsi="Times New Roman"/>
          <w:sz w:val="24"/>
          <w:szCs w:val="24"/>
        </w:rPr>
        <w:t xml:space="preserve"> ( питома вага </w:t>
      </w:r>
      <w:r w:rsidR="00077A93">
        <w:rPr>
          <w:rFonts w:ascii="Times New Roman" w:hAnsi="Times New Roman"/>
          <w:sz w:val="24"/>
          <w:szCs w:val="24"/>
        </w:rPr>
        <w:t>1,7</w:t>
      </w:r>
      <w:r>
        <w:rPr>
          <w:rFonts w:ascii="Times New Roman" w:hAnsi="Times New Roman"/>
          <w:sz w:val="24"/>
          <w:szCs w:val="24"/>
        </w:rPr>
        <w:t>%)</w:t>
      </w:r>
      <w:r w:rsidRPr="002820BD">
        <w:rPr>
          <w:rFonts w:ascii="Times New Roman" w:hAnsi="Times New Roman"/>
          <w:sz w:val="24"/>
          <w:szCs w:val="24"/>
        </w:rPr>
        <w:t>;</w:t>
      </w:r>
    </w:p>
    <w:p w14:paraId="33DFCBA5" w14:textId="2FD56CF7" w:rsidR="00AE1711" w:rsidRDefault="00AE1711" w:rsidP="00EC3C7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надання позашкільної освіти закладами позашкільної освіти, заходи із позашкільної роботи з дітьми – </w:t>
      </w:r>
      <w:r w:rsidR="00D35E73">
        <w:rPr>
          <w:rFonts w:ascii="Times New Roman" w:hAnsi="Times New Roman"/>
          <w:sz w:val="24"/>
          <w:szCs w:val="24"/>
        </w:rPr>
        <w:t>1 316,8</w:t>
      </w:r>
      <w:r w:rsidRPr="002820BD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1</w:t>
      </w:r>
      <w:r w:rsidR="00FB6139">
        <w:rPr>
          <w:rFonts w:ascii="Times New Roman" w:hAnsi="Times New Roman"/>
          <w:sz w:val="24"/>
          <w:szCs w:val="24"/>
        </w:rPr>
        <w:t>,</w:t>
      </w:r>
      <w:r w:rsidR="006A20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%)</w:t>
      </w:r>
      <w:r w:rsidRPr="002820BD">
        <w:rPr>
          <w:rFonts w:ascii="Times New Roman" w:hAnsi="Times New Roman"/>
          <w:sz w:val="24"/>
          <w:szCs w:val="24"/>
        </w:rPr>
        <w:t>;</w:t>
      </w:r>
    </w:p>
    <w:p w14:paraId="2B943735" w14:textId="2B5058DD" w:rsidR="00AE1711" w:rsidRDefault="00AE1711" w:rsidP="00EC3C7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забезпечення діяльності інклюзивно-ресурсних центрів  - </w:t>
      </w:r>
      <w:r w:rsidR="00D35E73">
        <w:rPr>
          <w:rFonts w:ascii="Times New Roman" w:hAnsi="Times New Roman"/>
          <w:sz w:val="24"/>
          <w:szCs w:val="24"/>
        </w:rPr>
        <w:t>1 082,1</w:t>
      </w:r>
      <w:r w:rsidRPr="002820BD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</w:t>
      </w:r>
      <w:r w:rsidR="00643C4A">
        <w:rPr>
          <w:rFonts w:ascii="Times New Roman" w:hAnsi="Times New Roman"/>
          <w:sz w:val="24"/>
          <w:szCs w:val="24"/>
        </w:rPr>
        <w:t>1,1</w:t>
      </w:r>
      <w:r>
        <w:rPr>
          <w:rFonts w:ascii="Times New Roman" w:hAnsi="Times New Roman"/>
          <w:sz w:val="24"/>
          <w:szCs w:val="24"/>
        </w:rPr>
        <w:t>%)</w:t>
      </w:r>
      <w:r w:rsidR="00D35E73">
        <w:rPr>
          <w:rFonts w:ascii="Times New Roman" w:hAnsi="Times New Roman"/>
          <w:sz w:val="24"/>
          <w:szCs w:val="24"/>
        </w:rPr>
        <w:t>.</w:t>
      </w:r>
    </w:p>
    <w:p w14:paraId="3466FC24" w14:textId="77777777" w:rsidR="00940736" w:rsidRPr="00733689" w:rsidRDefault="001473A9" w:rsidP="00A85182">
      <w:pPr>
        <w:ind w:firstLine="567"/>
        <w:jc w:val="both"/>
        <w:rPr>
          <w:lang w:val="uk-UA"/>
        </w:rPr>
      </w:pPr>
      <w:r>
        <w:rPr>
          <w:lang w:val="uk-UA"/>
        </w:rPr>
        <w:t>П</w:t>
      </w:r>
      <w:r w:rsidR="00940736" w:rsidRPr="00733689">
        <w:rPr>
          <w:lang w:val="uk-UA"/>
        </w:rPr>
        <w:t>о головних розпорядниках бюджетних коштів видатки розмежовані наступним чином:</w:t>
      </w:r>
    </w:p>
    <w:p w14:paraId="6DE3CEF6" w14:textId="2112E4EB" w:rsidR="00940736" w:rsidRPr="00733689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>Відділ освіти Бучанської міської ради –</w:t>
      </w:r>
      <w:r w:rsidR="00233E47">
        <w:rPr>
          <w:lang w:val="uk-UA"/>
        </w:rPr>
        <w:t xml:space="preserve"> </w:t>
      </w:r>
      <w:r w:rsidR="00B95300">
        <w:rPr>
          <w:lang w:val="uk-UA"/>
        </w:rPr>
        <w:t>98 264,5</w:t>
      </w:r>
      <w:r w:rsidRPr="00733689">
        <w:rPr>
          <w:lang w:val="uk-UA"/>
        </w:rPr>
        <w:t xml:space="preserve"> тис. грн;</w:t>
      </w:r>
    </w:p>
    <w:p w14:paraId="5787A40F" w14:textId="0942A34B" w:rsidR="00940736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 xml:space="preserve">Відділ культури, національностей та релігій Бучанської міської ради </w:t>
      </w:r>
      <w:r>
        <w:rPr>
          <w:lang w:val="uk-UA"/>
        </w:rPr>
        <w:t>–</w:t>
      </w:r>
      <w:r w:rsidR="00CD777F">
        <w:rPr>
          <w:lang w:val="uk-UA"/>
        </w:rPr>
        <w:t xml:space="preserve">  </w:t>
      </w:r>
      <w:r w:rsidR="00B95300">
        <w:rPr>
          <w:lang w:val="uk-UA"/>
        </w:rPr>
        <w:t>2 316,0</w:t>
      </w:r>
      <w:r w:rsidRPr="00733689">
        <w:rPr>
          <w:lang w:val="uk-UA"/>
        </w:rPr>
        <w:t xml:space="preserve"> тис. грн.</w:t>
      </w:r>
    </w:p>
    <w:p w14:paraId="09ADB47C" w14:textId="77777777" w:rsidR="003649E5" w:rsidRPr="003649E5" w:rsidRDefault="003649E5" w:rsidP="003649E5">
      <w:pPr>
        <w:ind w:left="567"/>
        <w:jc w:val="both"/>
        <w:rPr>
          <w:sz w:val="16"/>
          <w:szCs w:val="16"/>
          <w:lang w:val="uk-UA"/>
        </w:rPr>
      </w:pPr>
    </w:p>
    <w:p w14:paraId="67F1B523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За рахунок вищевказаних коштів утримувалися:</w:t>
      </w:r>
    </w:p>
    <w:p w14:paraId="3EBEF37B" w14:textId="77777777" w:rsidR="000F0353" w:rsidRPr="005D2A56" w:rsidRDefault="000F0353" w:rsidP="000F0353">
      <w:pPr>
        <w:tabs>
          <w:tab w:val="left" w:pos="769"/>
          <w:tab w:val="left" w:pos="1620"/>
        </w:tabs>
        <w:ind w:firstLine="567"/>
        <w:jc w:val="both"/>
        <w:rPr>
          <w:b/>
          <w:lang w:val="uk-UA"/>
        </w:rPr>
      </w:pPr>
      <w:r w:rsidRPr="000F0353">
        <w:rPr>
          <w:lang w:val="uk-UA"/>
        </w:rPr>
        <w:t xml:space="preserve"> -</w:t>
      </w:r>
      <w:r w:rsidRPr="005D2A56">
        <w:rPr>
          <w:lang w:val="uk-UA"/>
        </w:rPr>
        <w:t xml:space="preserve">   </w:t>
      </w:r>
      <w:r w:rsidRPr="005D2A56">
        <w:rPr>
          <w:b/>
          <w:i/>
          <w:lang w:val="uk-UA"/>
        </w:rPr>
        <w:t>15 закладів дошкільної освіти комбінованого типу, а саме</w:t>
      </w:r>
      <w:r w:rsidRPr="005D2A56">
        <w:rPr>
          <w:b/>
          <w:lang w:val="uk-UA"/>
        </w:rPr>
        <w:t xml:space="preserve">: </w:t>
      </w:r>
    </w:p>
    <w:p w14:paraId="3E8F8183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b/>
          <w:lang w:val="uk-UA"/>
        </w:rPr>
        <w:t xml:space="preserve"> -  </w:t>
      </w:r>
      <w:r w:rsidRPr="000F0353">
        <w:rPr>
          <w:lang w:val="uk-UA"/>
        </w:rPr>
        <w:t>ДНЗ (ясла-садок) комбінованого типу № 1 «Сонячний»;</w:t>
      </w:r>
    </w:p>
    <w:p w14:paraId="2268518A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2 «Горобинка»;</w:t>
      </w:r>
    </w:p>
    <w:p w14:paraId="170CD189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 - ДНЗ (ясла-садок) комбінованого типу № 3 «Козачок»;</w:t>
      </w:r>
    </w:p>
    <w:p w14:paraId="61CF234C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4 «Пролісок»;</w:t>
      </w:r>
    </w:p>
    <w:p w14:paraId="628A1318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5 «</w:t>
      </w:r>
      <w:proofErr w:type="spellStart"/>
      <w:r w:rsidRPr="000F0353">
        <w:rPr>
          <w:lang w:val="uk-UA"/>
        </w:rPr>
        <w:t>Капітошка</w:t>
      </w:r>
      <w:proofErr w:type="spellEnd"/>
      <w:r w:rsidRPr="000F0353">
        <w:rPr>
          <w:lang w:val="uk-UA"/>
        </w:rPr>
        <w:t>»;</w:t>
      </w:r>
    </w:p>
    <w:p w14:paraId="660B5C8E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6 «Яблунька»;</w:t>
      </w:r>
    </w:p>
    <w:p w14:paraId="5CEA8F72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7 «Перлинка»;</w:t>
      </w:r>
    </w:p>
    <w:p w14:paraId="2D8DFCC7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</w:t>
      </w:r>
      <w:proofErr w:type="spellStart"/>
      <w:r w:rsidRPr="000F0353">
        <w:rPr>
          <w:lang w:val="uk-UA"/>
        </w:rPr>
        <w:t>Блиставицький</w:t>
      </w:r>
      <w:proofErr w:type="spellEnd"/>
      <w:r w:rsidRPr="000F0353">
        <w:rPr>
          <w:lang w:val="uk-UA"/>
        </w:rPr>
        <w:t xml:space="preserve"> ЗДО комбінованого типу № 8 «Золота рибка»;</w:t>
      </w:r>
    </w:p>
    <w:p w14:paraId="3B273B81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«Луб’янський ЗДО комбінованого типу № 9 «Волошка»;</w:t>
      </w:r>
    </w:p>
    <w:p w14:paraId="6B229C34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</w:t>
      </w:r>
      <w:proofErr w:type="spellStart"/>
      <w:r w:rsidRPr="000F0353">
        <w:rPr>
          <w:lang w:val="uk-UA"/>
        </w:rPr>
        <w:t>Гаврилівський</w:t>
      </w:r>
      <w:proofErr w:type="spellEnd"/>
      <w:r w:rsidRPr="000F0353">
        <w:rPr>
          <w:lang w:val="uk-UA"/>
        </w:rPr>
        <w:t xml:space="preserve"> ЗДО № 10 «Веселка»;</w:t>
      </w:r>
    </w:p>
    <w:p w14:paraId="29CF56A7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11 «Берізка»; </w:t>
      </w:r>
    </w:p>
    <w:p w14:paraId="123BFD8B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12 «Ластівка; </w:t>
      </w:r>
    </w:p>
    <w:p w14:paraId="227A6BCE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lastRenderedPageBreak/>
        <w:t xml:space="preserve"> -  </w:t>
      </w:r>
      <w:proofErr w:type="spellStart"/>
      <w:r w:rsidRPr="000F0353">
        <w:rPr>
          <w:lang w:val="uk-UA"/>
        </w:rPr>
        <w:t>Мироцький</w:t>
      </w:r>
      <w:proofErr w:type="spellEnd"/>
      <w:r w:rsidRPr="000F0353">
        <w:rPr>
          <w:lang w:val="uk-UA"/>
        </w:rPr>
        <w:t xml:space="preserve"> ДНЗ «Лелеченя» № 13; </w:t>
      </w:r>
    </w:p>
    <w:p w14:paraId="4D867B0D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Бабинецький ДНЗ (ясла-садок) № 14 «Світлячок»;</w:t>
      </w:r>
    </w:p>
    <w:p w14:paraId="3B2B8AEC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 -  ДНЗ «</w:t>
      </w:r>
      <w:proofErr w:type="spellStart"/>
      <w:r w:rsidRPr="000F0353">
        <w:rPr>
          <w:lang w:val="uk-UA"/>
        </w:rPr>
        <w:t>Дивограй</w:t>
      </w:r>
      <w:proofErr w:type="spellEnd"/>
      <w:r w:rsidRPr="000F0353">
        <w:rPr>
          <w:lang w:val="uk-UA"/>
        </w:rPr>
        <w:t>» № 15.</w:t>
      </w:r>
    </w:p>
    <w:p w14:paraId="107D5A7A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sz w:val="20"/>
          <w:szCs w:val="20"/>
          <w:lang w:val="uk-UA"/>
        </w:rPr>
      </w:pPr>
    </w:p>
    <w:p w14:paraId="3404AC86" w14:textId="77777777" w:rsidR="000F0353" w:rsidRPr="005D2A56" w:rsidRDefault="000F0353" w:rsidP="000F0353">
      <w:pPr>
        <w:numPr>
          <w:ilvl w:val="0"/>
          <w:numId w:val="6"/>
        </w:numPr>
        <w:tabs>
          <w:tab w:val="left" w:pos="1260"/>
          <w:tab w:val="left" w:pos="1620"/>
        </w:tabs>
        <w:contextualSpacing/>
        <w:jc w:val="both"/>
        <w:rPr>
          <w:rFonts w:eastAsia="Calibri"/>
          <w:i/>
          <w:lang w:val="uk-UA"/>
        </w:rPr>
      </w:pPr>
      <w:r w:rsidRPr="005D2A56">
        <w:rPr>
          <w:rFonts w:eastAsia="Calibri"/>
          <w:b/>
          <w:i/>
        </w:rPr>
        <w:t xml:space="preserve">16 </w:t>
      </w:r>
      <w:proofErr w:type="spellStart"/>
      <w:r w:rsidRPr="005D2A56">
        <w:rPr>
          <w:rFonts w:eastAsia="Calibri"/>
          <w:b/>
          <w:i/>
        </w:rPr>
        <w:t>закладів</w:t>
      </w:r>
      <w:proofErr w:type="spellEnd"/>
      <w:r w:rsidRPr="005D2A56">
        <w:rPr>
          <w:rFonts w:eastAsia="Calibri"/>
          <w:b/>
          <w:i/>
        </w:rPr>
        <w:t xml:space="preserve"> </w:t>
      </w:r>
      <w:proofErr w:type="spellStart"/>
      <w:r w:rsidRPr="005D2A56">
        <w:rPr>
          <w:rFonts w:eastAsia="Calibri"/>
          <w:b/>
          <w:i/>
        </w:rPr>
        <w:t>загальної</w:t>
      </w:r>
      <w:proofErr w:type="spellEnd"/>
      <w:r w:rsidRPr="005D2A56">
        <w:rPr>
          <w:rFonts w:eastAsia="Calibri"/>
          <w:b/>
          <w:i/>
        </w:rPr>
        <w:t xml:space="preserve"> </w:t>
      </w:r>
      <w:proofErr w:type="spellStart"/>
      <w:r w:rsidRPr="005D2A56">
        <w:rPr>
          <w:rFonts w:eastAsia="Calibri"/>
          <w:b/>
          <w:i/>
        </w:rPr>
        <w:t>середньої</w:t>
      </w:r>
      <w:proofErr w:type="spellEnd"/>
      <w:r w:rsidRPr="005D2A56">
        <w:rPr>
          <w:rFonts w:eastAsia="Calibri"/>
          <w:b/>
          <w:i/>
        </w:rPr>
        <w:t xml:space="preserve"> </w:t>
      </w:r>
      <w:proofErr w:type="spellStart"/>
      <w:r w:rsidRPr="005D2A56">
        <w:rPr>
          <w:rFonts w:eastAsia="Calibri"/>
          <w:b/>
          <w:i/>
        </w:rPr>
        <w:t>освіти</w:t>
      </w:r>
      <w:proofErr w:type="spellEnd"/>
      <w:r w:rsidRPr="005D2A56">
        <w:rPr>
          <w:rFonts w:eastAsia="Calibri"/>
          <w:i/>
        </w:rPr>
        <w:t xml:space="preserve">, </w:t>
      </w:r>
      <w:r w:rsidRPr="005D2A56">
        <w:rPr>
          <w:rFonts w:eastAsia="Calibri"/>
          <w:b/>
          <w:i/>
        </w:rPr>
        <w:t xml:space="preserve">а </w:t>
      </w:r>
      <w:proofErr w:type="spellStart"/>
      <w:r w:rsidRPr="005D2A56">
        <w:rPr>
          <w:rFonts w:eastAsia="Calibri"/>
          <w:b/>
          <w:i/>
        </w:rPr>
        <w:t>саме</w:t>
      </w:r>
      <w:proofErr w:type="spellEnd"/>
      <w:r w:rsidRPr="005D2A56">
        <w:rPr>
          <w:rFonts w:eastAsia="Calibri"/>
          <w:b/>
          <w:i/>
        </w:rPr>
        <w:t>:</w:t>
      </w:r>
    </w:p>
    <w:p w14:paraId="325B5EFB" w14:textId="77777777" w:rsidR="000F0353" w:rsidRPr="000F0353" w:rsidRDefault="000F0353" w:rsidP="000F0353">
      <w:pPr>
        <w:tabs>
          <w:tab w:val="left" w:pos="567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ab/>
        <w:t>Бучанська загальноосвітня школа І-ІІІ ступенів № 1 Бучанської міської ради Київської області;</w:t>
      </w:r>
    </w:p>
    <w:p w14:paraId="765795E7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Бучанська гімназія № 2 Бучанської міської ради Київської області;</w:t>
      </w:r>
    </w:p>
    <w:p w14:paraId="191EAD24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3 Бучанської міської ради Київської області;</w:t>
      </w:r>
    </w:p>
    <w:p w14:paraId="48E4F90C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4 Бучанської міської ради Київської області;</w:t>
      </w:r>
    </w:p>
    <w:p w14:paraId="13331954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5 Бучанської міської ради Київської області;</w:t>
      </w:r>
    </w:p>
    <w:p w14:paraId="2A5F686F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</w:t>
      </w:r>
      <w:proofErr w:type="spellStart"/>
      <w:r w:rsidRPr="000F0353">
        <w:rPr>
          <w:lang w:val="uk-UA"/>
        </w:rPr>
        <w:t>Блиставицький</w:t>
      </w:r>
      <w:proofErr w:type="spellEnd"/>
      <w:r w:rsidRPr="000F0353">
        <w:rPr>
          <w:lang w:val="uk-UA"/>
        </w:rPr>
        <w:t xml:space="preserve"> заклад загальної середньої освіти І-ІІІ ступенів» № 6 Бучанської міської ради;</w:t>
      </w:r>
    </w:p>
    <w:p w14:paraId="293637A7" w14:textId="77777777" w:rsidR="000F0353" w:rsidRPr="000F0353" w:rsidRDefault="008B1A99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Луб҆янська</w:t>
      </w:r>
      <w:r w:rsidR="000F0353" w:rsidRPr="000F0353">
        <w:rPr>
          <w:lang w:val="uk-UA"/>
        </w:rPr>
        <w:t xml:space="preserve"> гімназія № 7 Бучанської міської ради Київської області;</w:t>
      </w:r>
    </w:p>
    <w:p w14:paraId="2001C688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</w:t>
      </w:r>
      <w:proofErr w:type="spellStart"/>
      <w:r w:rsidRPr="000F0353">
        <w:rPr>
          <w:lang w:val="uk-UA"/>
        </w:rPr>
        <w:t>Гаврилівський</w:t>
      </w:r>
      <w:proofErr w:type="spellEnd"/>
      <w:r w:rsidRPr="000F0353">
        <w:rPr>
          <w:lang w:val="uk-UA"/>
        </w:rPr>
        <w:t xml:space="preserve"> заклад загальної середньої освіти І-ІІІ ступенів» № 8 Бучанської міської ради;</w:t>
      </w:r>
    </w:p>
    <w:p w14:paraId="7F2A001B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9  Бучанської міської ради;</w:t>
      </w:r>
    </w:p>
    <w:p w14:paraId="09530E90" w14:textId="77777777" w:rsidR="000F0353" w:rsidRPr="000F0353" w:rsidRDefault="000F0353" w:rsidP="000F0353">
      <w:pPr>
        <w:shd w:val="clear" w:color="auto" w:fill="FFFFFF"/>
        <w:ind w:firstLine="567"/>
        <w:jc w:val="both"/>
        <w:rPr>
          <w:lang w:val="uk-UA"/>
        </w:rPr>
      </w:pPr>
      <w:r w:rsidRPr="000F0353">
        <w:rPr>
          <w:lang w:val="uk-UA"/>
        </w:rPr>
        <w:t>Ворзельський опорний заклад загальної середньої освіти І-ІІІ ступенів № 10 Бучанської міської ради Київської області</w:t>
      </w:r>
    </w:p>
    <w:p w14:paraId="52625C70" w14:textId="77777777" w:rsidR="000F0353" w:rsidRPr="000F0353" w:rsidRDefault="000F0353" w:rsidP="000F0353">
      <w:pPr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Ворзельська філія І ступеня Ворзельського опорного закладу загальної середньої освіти І-ІІІ ступенів №10 Бучанської  міської  ради  Київської  області </w:t>
      </w:r>
    </w:p>
    <w:p w14:paraId="22812262" w14:textId="77777777" w:rsidR="000F0353" w:rsidRPr="000F0353" w:rsidRDefault="000F0353" w:rsidP="000F0353">
      <w:pPr>
        <w:ind w:firstLine="567"/>
        <w:rPr>
          <w:bCs/>
          <w:color w:val="000000" w:themeColor="text1"/>
          <w:lang w:val="uk-UA"/>
        </w:rPr>
      </w:pPr>
      <w:r w:rsidRPr="000F0353">
        <w:rPr>
          <w:bCs/>
          <w:color w:val="000000" w:themeColor="text1"/>
          <w:bdr w:val="none" w:sz="0" w:space="0" w:color="auto" w:frame="1"/>
          <w:lang w:val="uk-UA"/>
        </w:rPr>
        <w:t>Бучанська початкова школа № 11 Бучанської міської ради Київської області</w:t>
      </w:r>
    </w:p>
    <w:p w14:paraId="4F10E071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«Мироцька гімназія № 12» Бучанської міської ради;</w:t>
      </w:r>
    </w:p>
    <w:p w14:paraId="557F3CE5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«Бабинецький заклад загальної середньої освіти І-ІІІ ступенів» № 13 Бучанської міської ради;</w:t>
      </w:r>
    </w:p>
    <w:p w14:paraId="0D5001F9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«Здвижівська гімназія № 14» Бучанської міської ради, включно з</w:t>
      </w:r>
    </w:p>
    <w:p w14:paraId="51686CB2" w14:textId="77777777" w:rsidR="000F0353" w:rsidRPr="000F0353" w:rsidRDefault="000F0353" w:rsidP="000F0353">
      <w:pPr>
        <w:tabs>
          <w:tab w:val="left" w:pos="1260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 xml:space="preserve"> </w:t>
      </w:r>
      <w:proofErr w:type="spellStart"/>
      <w:r w:rsidRPr="000F0353">
        <w:rPr>
          <w:lang w:val="uk-UA"/>
        </w:rPr>
        <w:t>Здвижівським</w:t>
      </w:r>
      <w:proofErr w:type="spellEnd"/>
      <w:r w:rsidRPr="000F0353">
        <w:rPr>
          <w:lang w:val="uk-UA"/>
        </w:rPr>
        <w:t xml:space="preserve"> закладом дошкільної освіти Бучанської міської ради; </w:t>
      </w:r>
    </w:p>
    <w:p w14:paraId="2E1ECE31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«Синяківський хіміко-технологічний ліцей -  заклад загальної середньої освіти І-ІІ ступенів» № 15 Бучанської міської ради;</w:t>
      </w:r>
    </w:p>
    <w:p w14:paraId="6ED90C5C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17BC081B" w14:textId="5FB158DF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Окрім того</w:t>
      </w:r>
      <w:r w:rsidR="005D2A56">
        <w:rPr>
          <w:lang w:val="uk-UA"/>
        </w:rPr>
        <w:t>,</w:t>
      </w:r>
      <w:r w:rsidRPr="000F0353">
        <w:rPr>
          <w:lang w:val="uk-UA"/>
        </w:rPr>
        <w:t xml:space="preserve"> у  структурі галузі «Освіта» існують центри, а саме:</w:t>
      </w:r>
    </w:p>
    <w:p w14:paraId="238FAFD4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5A591E72" w14:textId="77777777"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b/>
          <w:i/>
          <w:lang w:val="uk-UA"/>
        </w:rPr>
      </w:pPr>
      <w:r w:rsidRPr="000F0353">
        <w:rPr>
          <w:b/>
          <w:lang w:val="uk-UA"/>
        </w:rPr>
        <w:t xml:space="preserve">   </w:t>
      </w:r>
      <w:r w:rsidRPr="000F0353">
        <w:rPr>
          <w:b/>
          <w:i/>
          <w:lang w:val="uk-UA"/>
        </w:rPr>
        <w:t>-  1 центр позашкільної роботи;</w:t>
      </w:r>
    </w:p>
    <w:p w14:paraId="27F1F1BA" w14:textId="77777777"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 xml:space="preserve">-   1 централізована бухгалтерія; </w:t>
      </w:r>
    </w:p>
    <w:p w14:paraId="07D33F25" w14:textId="77777777"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>-   1 централізована господарська група;</w:t>
      </w:r>
    </w:p>
    <w:p w14:paraId="4E2A285C" w14:textId="77777777"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lang w:val="uk-UA"/>
        </w:rPr>
      </w:pPr>
      <w:r w:rsidRPr="000F0353">
        <w:rPr>
          <w:b/>
          <w:i/>
          <w:lang w:val="uk-UA"/>
        </w:rPr>
        <w:t>-  3 центри відділу освіти по роботі з дітьми</w:t>
      </w:r>
      <w:r w:rsidRPr="000F0353">
        <w:rPr>
          <w:lang w:val="uk-UA"/>
        </w:rPr>
        <w:t xml:space="preserve"> (центр роботи з обдарованими дітьми, центр психологічної служби, центр національно-патріотичного виховання та спортивної роботи відділу освіти Бучанської міської ради); </w:t>
      </w:r>
    </w:p>
    <w:p w14:paraId="425B3AEC" w14:textId="77777777"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bCs/>
          <w:i/>
          <w:iCs/>
          <w:lang w:val="uk-UA"/>
        </w:rPr>
      </w:pPr>
      <w:r w:rsidRPr="000F0353">
        <w:rPr>
          <w:b/>
          <w:bCs/>
          <w:i/>
          <w:iCs/>
          <w:lang w:val="uk-UA"/>
        </w:rPr>
        <w:t>- 1 центр педагогічного супроводу відділу освіти Бучанської міської ради;</w:t>
      </w:r>
    </w:p>
    <w:p w14:paraId="40F03FFC" w14:textId="77777777"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lang w:val="uk-UA"/>
        </w:rPr>
      </w:pPr>
      <w:r w:rsidRPr="000F0353">
        <w:rPr>
          <w:b/>
          <w:lang w:val="uk-UA"/>
        </w:rPr>
        <w:t xml:space="preserve">- 1- </w:t>
      </w:r>
      <w:r w:rsidRPr="000F0353">
        <w:rPr>
          <w:b/>
          <w:i/>
          <w:lang w:val="uk-UA"/>
        </w:rPr>
        <w:t>Бучанський міський інклюзивно-ресурсний центр</w:t>
      </w:r>
      <w:r w:rsidRPr="000F0353">
        <w:rPr>
          <w:b/>
          <w:lang w:val="uk-UA"/>
        </w:rPr>
        <w:t>.</w:t>
      </w:r>
    </w:p>
    <w:p w14:paraId="5BD36EA0" w14:textId="77777777" w:rsidR="000F0353" w:rsidRPr="000F0353" w:rsidRDefault="000F0353" w:rsidP="000F0353">
      <w:pPr>
        <w:jc w:val="center"/>
        <w:rPr>
          <w:b/>
          <w:i/>
          <w:lang w:val="uk-UA"/>
        </w:rPr>
      </w:pPr>
      <w:r w:rsidRPr="000F0353">
        <w:rPr>
          <w:b/>
          <w:iCs/>
          <w:lang w:val="uk-UA"/>
        </w:rPr>
        <w:t>- 1 -</w:t>
      </w:r>
      <w:r w:rsidRPr="000F0353">
        <w:rPr>
          <w:b/>
          <w:i/>
          <w:lang w:val="uk-UA"/>
        </w:rPr>
        <w:t xml:space="preserve"> Блиставицька філія  Бучанського міського інклюзивно-ресурсного центру</w:t>
      </w:r>
    </w:p>
    <w:p w14:paraId="5947E649" w14:textId="77777777"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sz w:val="10"/>
          <w:szCs w:val="10"/>
          <w:lang w:val="uk-UA"/>
        </w:rPr>
      </w:pPr>
    </w:p>
    <w:p w14:paraId="365A6985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Також до складу входять:</w:t>
      </w:r>
    </w:p>
    <w:p w14:paraId="458ED57A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Бучанська дитяча школа мистецтв ім. Л. Ревуцького;</w:t>
      </w:r>
    </w:p>
    <w:p w14:paraId="13A09213" w14:textId="77777777"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Гаврилівська дитяча школа мистецтв.</w:t>
      </w:r>
    </w:p>
    <w:p w14:paraId="121093D5" w14:textId="77777777" w:rsidR="000F0353" w:rsidRPr="000F0353" w:rsidRDefault="000F0353" w:rsidP="000F0353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14:paraId="21041D4F" w14:textId="77777777" w:rsidR="003649E5" w:rsidRPr="004E6821" w:rsidRDefault="003649E5" w:rsidP="003649E5">
      <w:pPr>
        <w:ind w:firstLine="567"/>
        <w:jc w:val="both"/>
        <w:rPr>
          <w:sz w:val="10"/>
          <w:szCs w:val="10"/>
          <w:lang w:val="uk-UA"/>
        </w:rPr>
      </w:pPr>
    </w:p>
    <w:p w14:paraId="35E52BC1" w14:textId="77777777" w:rsidR="00A34082" w:rsidRPr="004C1C76" w:rsidRDefault="00A34082" w:rsidP="00A34082">
      <w:pPr>
        <w:ind w:firstLine="708"/>
        <w:jc w:val="both"/>
        <w:rPr>
          <w:b/>
          <w:i/>
          <w:color w:val="000000"/>
          <w:sz w:val="28"/>
          <w:szCs w:val="28"/>
          <w:lang w:val="uk-UA"/>
        </w:rPr>
      </w:pPr>
      <w:r w:rsidRPr="004C1C76">
        <w:rPr>
          <w:b/>
          <w:i/>
          <w:color w:val="000000"/>
          <w:sz w:val="28"/>
          <w:szCs w:val="28"/>
          <w:lang w:val="uk-UA"/>
        </w:rPr>
        <w:t>Загальний фонд</w:t>
      </w:r>
    </w:p>
    <w:p w14:paraId="33CC4C9A" w14:textId="77777777" w:rsidR="00A34082" w:rsidRPr="00734486" w:rsidRDefault="00A34082" w:rsidP="00A34082">
      <w:pPr>
        <w:ind w:firstLine="708"/>
        <w:jc w:val="both"/>
        <w:rPr>
          <w:i/>
          <w:color w:val="000000"/>
          <w:sz w:val="10"/>
          <w:szCs w:val="10"/>
          <w:u w:val="single"/>
          <w:lang w:val="uk-UA"/>
        </w:rPr>
      </w:pPr>
    </w:p>
    <w:p w14:paraId="3FA38058" w14:textId="2AF64D5D"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A919E3">
        <w:rPr>
          <w:lang w:val="uk-UA"/>
        </w:rPr>
        <w:t>27 677,9</w:t>
      </w:r>
      <w:r w:rsidRPr="00733689">
        <w:rPr>
          <w:lang w:val="uk-UA"/>
        </w:rPr>
        <w:t xml:space="preserve"> тис. грн використано</w:t>
      </w:r>
      <w:r w:rsidR="00CC43B6">
        <w:rPr>
          <w:lang w:val="uk-UA"/>
        </w:rPr>
        <w:t xml:space="preserve"> </w:t>
      </w:r>
      <w:r w:rsidR="00A919E3">
        <w:rPr>
          <w:lang w:val="uk-UA"/>
        </w:rPr>
        <w:t>26 717,7</w:t>
      </w:r>
      <w:r w:rsidRPr="00733689">
        <w:rPr>
          <w:lang w:val="uk-UA"/>
        </w:rPr>
        <w:t xml:space="preserve"> тис. грн, що становить </w:t>
      </w:r>
      <w:r w:rsidR="0034767F">
        <w:rPr>
          <w:lang w:val="uk-UA"/>
        </w:rPr>
        <w:t>9</w:t>
      </w:r>
      <w:r w:rsidR="00A919E3">
        <w:rPr>
          <w:lang w:val="uk-UA"/>
        </w:rPr>
        <w:t>6</w:t>
      </w:r>
      <w:r w:rsidR="006F2807">
        <w:rPr>
          <w:lang w:val="uk-UA"/>
        </w:rPr>
        <w:t>,</w:t>
      </w:r>
      <w:r w:rsidR="00A919E3">
        <w:rPr>
          <w:lang w:val="uk-UA"/>
        </w:rPr>
        <w:t>5</w:t>
      </w:r>
      <w:r w:rsidRPr="00733689">
        <w:rPr>
          <w:lang w:val="uk-UA"/>
        </w:rPr>
        <w:t>% виконання плану.</w:t>
      </w:r>
    </w:p>
    <w:p w14:paraId="7E7F85FC" w14:textId="77777777" w:rsid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14:paraId="7D440277" w14:textId="77777777" w:rsidR="00A34082" w:rsidRPr="007F48C9" w:rsidRDefault="00A34082" w:rsidP="00F022F6">
      <w:pPr>
        <w:ind w:firstLine="567"/>
        <w:jc w:val="both"/>
        <w:rPr>
          <w:sz w:val="4"/>
          <w:szCs w:val="4"/>
          <w:lang w:val="uk-UA"/>
        </w:rPr>
      </w:pPr>
      <w:r w:rsidRPr="00733689">
        <w:rPr>
          <w:lang w:val="uk-UA"/>
        </w:rPr>
        <w:t xml:space="preserve"> </w:t>
      </w:r>
    </w:p>
    <w:p w14:paraId="351F7B0E" w14:textId="305E378C"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1021 «Надання загальної середньої освіти  закладами загальної середньої освіти</w:t>
      </w:r>
      <w:r w:rsidR="00DF2724">
        <w:rPr>
          <w:lang w:val="uk-UA"/>
        </w:rPr>
        <w:t xml:space="preserve"> </w:t>
      </w:r>
      <w:r w:rsidRPr="00733689">
        <w:rPr>
          <w:lang w:val="uk-UA"/>
        </w:rPr>
        <w:t>за рахунок коштів місцевого бюджету</w:t>
      </w:r>
      <w:r w:rsidR="00DF2724">
        <w:rPr>
          <w:lang w:val="uk-UA"/>
        </w:rPr>
        <w:t>»</w:t>
      </w:r>
      <w:r w:rsidRPr="00733689">
        <w:rPr>
          <w:lang w:val="uk-UA"/>
        </w:rPr>
        <w:t xml:space="preserve"> при уточненому плані </w:t>
      </w:r>
      <w:r w:rsidR="00037631">
        <w:rPr>
          <w:lang w:val="uk-UA"/>
        </w:rPr>
        <w:t>21 637,1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 xml:space="preserve"> </w:t>
      </w:r>
      <w:r w:rsidR="00037631">
        <w:rPr>
          <w:lang w:val="uk-UA"/>
        </w:rPr>
        <w:t>18 170,9</w:t>
      </w:r>
      <w:r w:rsidR="00275ACC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037631">
        <w:rPr>
          <w:lang w:val="uk-UA"/>
        </w:rPr>
        <w:t>84</w:t>
      </w:r>
      <w:r w:rsidRPr="00733689">
        <w:rPr>
          <w:lang w:val="uk-UA"/>
        </w:rPr>
        <w:t>% виконання.</w:t>
      </w:r>
    </w:p>
    <w:p w14:paraId="13C08A40" w14:textId="77777777"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14:paraId="5C847BA3" w14:textId="1804FE36" w:rsidR="00985EA5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1031 «Надання загальної середньої освіти закла</w:t>
      </w:r>
      <w:r w:rsidR="00791CA9">
        <w:rPr>
          <w:lang w:val="uk-UA"/>
        </w:rPr>
        <w:t>дами загальної середньої освіти</w:t>
      </w:r>
      <w:r w:rsidRPr="00733689">
        <w:rPr>
          <w:lang w:val="uk-UA"/>
        </w:rPr>
        <w:t xml:space="preserve"> за рахунок освітньої субвенції</w:t>
      </w:r>
      <w:r w:rsidR="00791CA9">
        <w:rPr>
          <w:lang w:val="uk-UA"/>
        </w:rPr>
        <w:t>»</w:t>
      </w:r>
      <w:r w:rsidRPr="00733689">
        <w:rPr>
          <w:lang w:val="uk-UA"/>
        </w:rPr>
        <w:t xml:space="preserve">  при уточненому плані </w:t>
      </w:r>
      <w:r w:rsidR="00B61102">
        <w:rPr>
          <w:lang w:val="uk-UA"/>
        </w:rPr>
        <w:t>42 553,3</w:t>
      </w:r>
      <w:r w:rsidRPr="00733689">
        <w:rPr>
          <w:lang w:val="uk-UA"/>
        </w:rPr>
        <w:t xml:space="preserve"> тис. грн використано </w:t>
      </w:r>
      <w:r w:rsidR="00B61102">
        <w:rPr>
          <w:lang w:val="uk-UA"/>
        </w:rPr>
        <w:t>41 796,3</w:t>
      </w:r>
      <w:r w:rsidR="00FA6F96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B61102">
        <w:rPr>
          <w:lang w:val="uk-UA"/>
        </w:rPr>
        <w:t>98,2</w:t>
      </w:r>
      <w:r w:rsidRPr="00733689">
        <w:rPr>
          <w:lang w:val="uk-UA"/>
        </w:rPr>
        <w:t xml:space="preserve">% виконання. </w:t>
      </w:r>
      <w:r w:rsidR="00985EA5">
        <w:rPr>
          <w:lang w:val="uk-UA"/>
        </w:rPr>
        <w:t>З них:</w:t>
      </w:r>
    </w:p>
    <w:p w14:paraId="6187F381" w14:textId="3C41870E" w:rsidR="00A34082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sz w:val="24"/>
          <w:szCs w:val="24"/>
        </w:rPr>
        <w:lastRenderedPageBreak/>
        <w:t xml:space="preserve"> </w:t>
      </w:r>
      <w:r w:rsidRPr="00EB0270">
        <w:rPr>
          <w:rFonts w:ascii="Times New Roman" w:hAnsi="Times New Roman"/>
          <w:sz w:val="24"/>
          <w:szCs w:val="24"/>
        </w:rPr>
        <w:t xml:space="preserve">за рахунок коштів освітньої субвенції  - </w:t>
      </w:r>
      <w:r w:rsidR="00B61102">
        <w:rPr>
          <w:rFonts w:ascii="Times New Roman" w:hAnsi="Times New Roman"/>
          <w:sz w:val="24"/>
          <w:szCs w:val="24"/>
        </w:rPr>
        <w:t>41 489,8</w:t>
      </w:r>
      <w:r w:rsidRPr="00EB0270">
        <w:rPr>
          <w:rFonts w:ascii="Times New Roman" w:hAnsi="Times New Roman"/>
          <w:sz w:val="24"/>
          <w:szCs w:val="24"/>
        </w:rPr>
        <w:t xml:space="preserve"> тис. грн . К</w:t>
      </w:r>
      <w:r w:rsidR="00A34082" w:rsidRPr="00EB0270">
        <w:rPr>
          <w:rFonts w:ascii="Times New Roman" w:hAnsi="Times New Roman"/>
          <w:sz w:val="24"/>
          <w:szCs w:val="24"/>
        </w:rPr>
        <w:t xml:space="preserve">ошти освітньої субвенції спрямовуються на оплату праці з нарахуваннями педагогічного персоналу загальноосвітніх навчальних закладів. </w:t>
      </w:r>
    </w:p>
    <w:p w14:paraId="37958D28" w14:textId="654FB2A0" w:rsidR="00985EA5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rFonts w:ascii="Times New Roman" w:hAnsi="Times New Roman"/>
          <w:sz w:val="24"/>
          <w:szCs w:val="24"/>
        </w:rPr>
        <w:t>за рахунок субвенції з місцевого бюджету на здійснення переданих видатків у сфері освіти за рахунок коштів освітньої субвенції( приватні школи</w:t>
      </w:r>
      <w:r w:rsidR="00B61102">
        <w:rPr>
          <w:rFonts w:ascii="Times New Roman" w:hAnsi="Times New Roman"/>
          <w:sz w:val="24"/>
          <w:szCs w:val="24"/>
        </w:rPr>
        <w:t xml:space="preserve"> та ресурсні центри</w:t>
      </w:r>
      <w:r w:rsidRPr="00EB0270">
        <w:rPr>
          <w:rFonts w:ascii="Times New Roman" w:hAnsi="Times New Roman"/>
          <w:sz w:val="24"/>
          <w:szCs w:val="24"/>
        </w:rPr>
        <w:t xml:space="preserve">) – </w:t>
      </w:r>
      <w:r w:rsidR="00F11B07">
        <w:rPr>
          <w:rFonts w:ascii="Times New Roman" w:hAnsi="Times New Roman"/>
          <w:sz w:val="24"/>
          <w:szCs w:val="24"/>
        </w:rPr>
        <w:t>1</w:t>
      </w:r>
      <w:r w:rsidR="00B61102">
        <w:rPr>
          <w:rFonts w:ascii="Times New Roman" w:hAnsi="Times New Roman"/>
          <w:sz w:val="24"/>
          <w:szCs w:val="24"/>
        </w:rPr>
        <w:t> 347,6</w:t>
      </w:r>
      <w:r w:rsidR="004D3819">
        <w:rPr>
          <w:rFonts w:ascii="Times New Roman" w:hAnsi="Times New Roman"/>
          <w:sz w:val="24"/>
          <w:szCs w:val="24"/>
        </w:rPr>
        <w:t> </w:t>
      </w:r>
      <w:r w:rsidRPr="00EB0270">
        <w:rPr>
          <w:rFonts w:ascii="Times New Roman" w:hAnsi="Times New Roman"/>
          <w:sz w:val="24"/>
          <w:szCs w:val="24"/>
        </w:rPr>
        <w:t xml:space="preserve"> тис. грн.</w:t>
      </w:r>
    </w:p>
    <w:p w14:paraId="7F550394" w14:textId="59D8870C" w:rsidR="007F48C9" w:rsidRDefault="00C923A4" w:rsidP="00F022F6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1070 «</w:t>
      </w:r>
      <w:r w:rsidR="00A34082" w:rsidRPr="00733689">
        <w:rPr>
          <w:lang w:val="uk-UA"/>
        </w:rPr>
        <w:t>Надання позашкільної освіти закладами позашкільної освіти, заходи із позашкільної роботи з дітьми» при уточненому плані</w:t>
      </w:r>
      <w:r w:rsidR="00A877F9">
        <w:rPr>
          <w:lang w:val="uk-UA"/>
        </w:rPr>
        <w:t xml:space="preserve"> </w:t>
      </w:r>
      <w:r w:rsidR="00B21094">
        <w:rPr>
          <w:lang w:val="uk-UA"/>
        </w:rPr>
        <w:t>1 218,8</w:t>
      </w:r>
      <w:r w:rsidR="00A34082" w:rsidRPr="00733689">
        <w:rPr>
          <w:lang w:val="uk-UA"/>
        </w:rPr>
        <w:t xml:space="preserve"> тис. грн використано </w:t>
      </w:r>
      <w:r w:rsidR="00B21094">
        <w:rPr>
          <w:lang w:val="uk-UA"/>
        </w:rPr>
        <w:t>1 106,5</w:t>
      </w:r>
      <w:r w:rsidR="008553CB">
        <w:rPr>
          <w:lang w:val="uk-UA"/>
        </w:rPr>
        <w:t xml:space="preserve"> </w:t>
      </w:r>
      <w:r w:rsidR="00A34082" w:rsidRPr="00733689">
        <w:rPr>
          <w:lang w:val="uk-UA"/>
        </w:rPr>
        <w:t xml:space="preserve">тис. грн, що становить </w:t>
      </w:r>
      <w:r w:rsidR="00B21094">
        <w:rPr>
          <w:lang w:val="uk-UA"/>
        </w:rPr>
        <w:t>90,8</w:t>
      </w:r>
      <w:r w:rsidR="00A34082" w:rsidRPr="00733689">
        <w:rPr>
          <w:lang w:val="uk-UA"/>
        </w:rPr>
        <w:t>% виконання.</w:t>
      </w:r>
    </w:p>
    <w:p w14:paraId="7B7752FA" w14:textId="77777777" w:rsidR="007F126A" w:rsidRPr="007F126A" w:rsidRDefault="007F126A" w:rsidP="00F022F6">
      <w:pPr>
        <w:ind w:firstLine="567"/>
        <w:jc w:val="both"/>
        <w:rPr>
          <w:sz w:val="4"/>
          <w:szCs w:val="4"/>
          <w:lang w:val="uk-UA"/>
        </w:rPr>
      </w:pPr>
    </w:p>
    <w:p w14:paraId="2BB737BC" w14:textId="77777777" w:rsidR="00F6647F" w:rsidRPr="007F48C9" w:rsidRDefault="00F6647F" w:rsidP="00F022F6">
      <w:pPr>
        <w:ind w:firstLine="567"/>
        <w:jc w:val="both"/>
        <w:rPr>
          <w:sz w:val="4"/>
          <w:szCs w:val="4"/>
          <w:lang w:val="uk-UA"/>
        </w:rPr>
      </w:pPr>
    </w:p>
    <w:p w14:paraId="2EE1E4F7" w14:textId="76B49119" w:rsidR="008F7D0B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1141 «Забезпечення діяльності  інших закладів у сфері освіти» при уточненому плані </w:t>
      </w:r>
      <w:r w:rsidR="00FA10EC">
        <w:rPr>
          <w:lang w:val="uk-UA"/>
        </w:rPr>
        <w:t>1 489,4</w:t>
      </w:r>
      <w:r w:rsidR="0093167A">
        <w:rPr>
          <w:lang w:val="uk-UA"/>
        </w:rPr>
        <w:t xml:space="preserve"> </w:t>
      </w:r>
      <w:r w:rsidRPr="00733689">
        <w:rPr>
          <w:lang w:val="uk-UA"/>
        </w:rPr>
        <w:t>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>грн</w:t>
      </w:r>
      <w:r w:rsidR="000E2061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FA10EC">
        <w:rPr>
          <w:lang w:val="uk-UA"/>
        </w:rPr>
        <w:t>1 483,6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697321">
        <w:rPr>
          <w:lang w:val="uk-UA"/>
        </w:rPr>
        <w:t>9</w:t>
      </w:r>
      <w:r w:rsidR="00DD6499">
        <w:rPr>
          <w:lang w:val="uk-UA"/>
        </w:rPr>
        <w:t>9,</w:t>
      </w:r>
      <w:r w:rsidR="00FA10EC">
        <w:rPr>
          <w:lang w:val="uk-UA"/>
        </w:rPr>
        <w:t>6</w:t>
      </w:r>
      <w:r w:rsidR="00F9135C">
        <w:rPr>
          <w:lang w:val="uk-UA"/>
        </w:rPr>
        <w:t>%.</w:t>
      </w:r>
    </w:p>
    <w:p w14:paraId="2B199E04" w14:textId="77777777" w:rsidR="007F126A" w:rsidRPr="007F126A" w:rsidRDefault="007F126A" w:rsidP="00A31E72">
      <w:pPr>
        <w:ind w:firstLine="567"/>
        <w:jc w:val="both"/>
        <w:rPr>
          <w:sz w:val="4"/>
          <w:szCs w:val="4"/>
          <w:lang w:val="uk-UA"/>
        </w:rPr>
      </w:pPr>
    </w:p>
    <w:p w14:paraId="0D3DCD0C" w14:textId="77777777" w:rsidR="0047523A" w:rsidRPr="0047523A" w:rsidRDefault="0047523A" w:rsidP="00A31E72">
      <w:pPr>
        <w:ind w:firstLine="567"/>
        <w:jc w:val="both"/>
        <w:rPr>
          <w:sz w:val="4"/>
          <w:szCs w:val="4"/>
          <w:lang w:val="uk-UA"/>
        </w:rPr>
      </w:pPr>
    </w:p>
    <w:p w14:paraId="16EFFE88" w14:textId="5348905D"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</w:t>
      </w:r>
      <w:r w:rsidR="00C923A4">
        <w:rPr>
          <w:lang w:val="uk-UA"/>
        </w:rPr>
        <w:t>грамою 1151 «</w:t>
      </w:r>
      <w:r w:rsidRPr="00733689">
        <w:rPr>
          <w:lang w:val="uk-UA"/>
        </w:rPr>
        <w:t xml:space="preserve">Забезпечення діяльності інклюзивно-ресурсних центрів за рахунок коштів місцевого бюджету» при уточненому  плані </w:t>
      </w:r>
      <w:r w:rsidR="00FA10EC">
        <w:rPr>
          <w:lang w:val="uk-UA"/>
        </w:rPr>
        <w:t>41,2</w:t>
      </w:r>
      <w:r w:rsidRPr="00733689">
        <w:rPr>
          <w:lang w:val="uk-UA"/>
        </w:rPr>
        <w:t xml:space="preserve"> тис. грн використано </w:t>
      </w:r>
      <w:r w:rsidR="00FA10EC">
        <w:rPr>
          <w:lang w:val="uk-UA"/>
        </w:rPr>
        <w:t>41,0</w:t>
      </w:r>
      <w:r w:rsidRPr="00733689">
        <w:rPr>
          <w:lang w:val="uk-UA"/>
        </w:rPr>
        <w:t xml:space="preserve"> тис. грн., виконання склало</w:t>
      </w:r>
      <w:r w:rsidR="00C923A4">
        <w:rPr>
          <w:lang w:val="uk-UA"/>
        </w:rPr>
        <w:t xml:space="preserve"> </w:t>
      </w:r>
      <w:r w:rsidR="001C7B5D">
        <w:rPr>
          <w:lang w:val="uk-UA"/>
        </w:rPr>
        <w:t>99</w:t>
      </w:r>
      <w:r w:rsidR="00FA10EC">
        <w:rPr>
          <w:lang w:val="uk-UA"/>
        </w:rPr>
        <w:t>,4</w:t>
      </w:r>
      <w:r w:rsidRPr="00733689">
        <w:rPr>
          <w:lang w:val="uk-UA"/>
        </w:rPr>
        <w:t>%.</w:t>
      </w:r>
    </w:p>
    <w:p w14:paraId="10047197" w14:textId="77777777"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14:paraId="15865A97" w14:textId="2D3C8BBB" w:rsidR="00A34082" w:rsidRDefault="009C0ACE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1152 «</w:t>
      </w:r>
      <w:r w:rsidR="00A34082" w:rsidRPr="00733689">
        <w:rPr>
          <w:lang w:val="uk-UA"/>
        </w:rPr>
        <w:t xml:space="preserve">Забезпечення діяльності інклюзивно -ресурсних центрів за рахунок освітньої субвенції» при плані </w:t>
      </w:r>
      <w:r w:rsidR="009E3B2E">
        <w:rPr>
          <w:lang w:val="uk-UA"/>
        </w:rPr>
        <w:t>1 237,8</w:t>
      </w:r>
      <w:r w:rsidR="009D73A6">
        <w:rPr>
          <w:lang w:val="uk-UA"/>
        </w:rPr>
        <w:t xml:space="preserve"> </w:t>
      </w:r>
      <w:r w:rsidR="00A34082" w:rsidRPr="00733689">
        <w:rPr>
          <w:lang w:val="uk-UA"/>
        </w:rPr>
        <w:t>тис. грн  використано</w:t>
      </w:r>
      <w:r w:rsidR="00233E5F">
        <w:rPr>
          <w:lang w:val="uk-UA"/>
        </w:rPr>
        <w:t xml:space="preserve"> </w:t>
      </w:r>
      <w:r w:rsidR="009E3B2E">
        <w:rPr>
          <w:lang w:val="uk-UA"/>
        </w:rPr>
        <w:t>1 041,1</w:t>
      </w:r>
      <w:r w:rsidR="00A34082" w:rsidRPr="00733689">
        <w:rPr>
          <w:lang w:val="uk-UA"/>
        </w:rPr>
        <w:t xml:space="preserve"> тис. грн, виконання становить </w:t>
      </w:r>
      <w:r w:rsidR="009E3B2E">
        <w:rPr>
          <w:lang w:val="uk-UA"/>
        </w:rPr>
        <w:t>84,1</w:t>
      </w:r>
      <w:r w:rsidR="00A34082" w:rsidRPr="00733689">
        <w:rPr>
          <w:lang w:val="uk-UA"/>
        </w:rPr>
        <w:t>%.</w:t>
      </w:r>
    </w:p>
    <w:p w14:paraId="3CC74108" w14:textId="44D646E7" w:rsidR="00F6647F" w:rsidRPr="00733689" w:rsidRDefault="00F6647F" w:rsidP="00F6647F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9E3B2E">
        <w:rPr>
          <w:lang w:val="uk-UA"/>
        </w:rPr>
        <w:t>2 875,2</w:t>
      </w:r>
      <w:r>
        <w:rPr>
          <w:lang w:val="uk-UA"/>
        </w:rPr>
        <w:t xml:space="preserve"> </w:t>
      </w:r>
      <w:r w:rsidRPr="00733689">
        <w:rPr>
          <w:lang w:val="uk-UA"/>
        </w:rPr>
        <w:t>тис. 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</w:t>
      </w:r>
      <w:r w:rsidR="00350DCA">
        <w:rPr>
          <w:lang w:val="uk-UA"/>
        </w:rPr>
        <w:t xml:space="preserve"> </w:t>
      </w:r>
      <w:r w:rsidR="009E3B2E">
        <w:rPr>
          <w:lang w:val="uk-UA"/>
        </w:rPr>
        <w:t>1 966,4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тис. грн, виконання склало </w:t>
      </w:r>
      <w:r w:rsidR="009E3B2E">
        <w:rPr>
          <w:lang w:val="uk-UA"/>
        </w:rPr>
        <w:t>68,4</w:t>
      </w:r>
      <w:r w:rsidRPr="00733689">
        <w:rPr>
          <w:lang w:val="uk-UA"/>
        </w:rPr>
        <w:t xml:space="preserve">%. Головний виконавець програми </w:t>
      </w:r>
      <w:r w:rsidR="00BB6138">
        <w:rPr>
          <w:lang w:val="uk-UA"/>
        </w:rPr>
        <w:t>В</w:t>
      </w:r>
      <w:r w:rsidRPr="00733689">
        <w:rPr>
          <w:lang w:val="uk-UA"/>
        </w:rPr>
        <w:t>ідділ культури, національностей та релігі</w:t>
      </w:r>
      <w:r w:rsidR="00BB6138">
        <w:rPr>
          <w:lang w:val="uk-UA"/>
        </w:rPr>
        <w:t>й</w:t>
      </w:r>
      <w:r w:rsidRPr="00733689">
        <w:rPr>
          <w:lang w:val="uk-UA"/>
        </w:rPr>
        <w:t xml:space="preserve"> Бучанської міської ради.</w:t>
      </w:r>
    </w:p>
    <w:p w14:paraId="4316B6DC" w14:textId="77777777"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14:paraId="5971DF6D" w14:textId="77777777" w:rsidR="00A34082" w:rsidRPr="00734486" w:rsidRDefault="00A34082" w:rsidP="00A34082">
      <w:pPr>
        <w:ind w:firstLine="709"/>
        <w:jc w:val="both"/>
        <w:rPr>
          <w:sz w:val="10"/>
          <w:szCs w:val="10"/>
          <w:lang w:val="uk-UA"/>
        </w:rPr>
      </w:pPr>
    </w:p>
    <w:p w14:paraId="009539B5" w14:textId="77777777" w:rsidR="00A34082" w:rsidRPr="004C1C76" w:rsidRDefault="00A34082" w:rsidP="005E6A0F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4C1C76">
        <w:rPr>
          <w:b/>
          <w:i/>
          <w:sz w:val="28"/>
          <w:szCs w:val="28"/>
          <w:lang w:val="uk-UA"/>
        </w:rPr>
        <w:t>Спеціальний фонд</w:t>
      </w:r>
    </w:p>
    <w:p w14:paraId="77D397D0" w14:textId="77777777" w:rsidR="00A34082" w:rsidRPr="00734486" w:rsidRDefault="00A34082" w:rsidP="00A34082">
      <w:pPr>
        <w:ind w:firstLine="709"/>
        <w:jc w:val="both"/>
        <w:rPr>
          <w:sz w:val="10"/>
          <w:szCs w:val="10"/>
          <w:u w:val="single"/>
          <w:lang w:val="uk-UA"/>
        </w:rPr>
      </w:pPr>
    </w:p>
    <w:p w14:paraId="0B73F636" w14:textId="77777777" w:rsidR="00370F7A" w:rsidRDefault="00370F7A" w:rsidP="00A31E72">
      <w:pPr>
        <w:ind w:firstLine="567"/>
        <w:jc w:val="both"/>
        <w:rPr>
          <w:sz w:val="4"/>
          <w:szCs w:val="4"/>
          <w:lang w:val="uk-UA"/>
        </w:rPr>
      </w:pPr>
    </w:p>
    <w:p w14:paraId="7AB926FE" w14:textId="77777777" w:rsidR="00C557B5" w:rsidRPr="003A1587" w:rsidRDefault="00C557B5" w:rsidP="00C557B5">
      <w:pPr>
        <w:ind w:firstLine="567"/>
        <w:jc w:val="both"/>
        <w:rPr>
          <w:sz w:val="4"/>
          <w:szCs w:val="4"/>
          <w:highlight w:val="yellow"/>
          <w:lang w:val="uk-UA"/>
        </w:rPr>
      </w:pPr>
    </w:p>
    <w:p w14:paraId="2C19D303" w14:textId="41ECF8B8" w:rsidR="00C557B5" w:rsidRPr="00C557B5" w:rsidRDefault="00C557B5" w:rsidP="00C557B5">
      <w:pPr>
        <w:ind w:firstLine="567"/>
        <w:jc w:val="both"/>
        <w:rPr>
          <w:color w:val="FF0000"/>
          <w:lang w:val="uk-UA"/>
        </w:rPr>
      </w:pPr>
      <w:r w:rsidRPr="00C557B5">
        <w:rPr>
          <w:lang w:val="uk-UA"/>
        </w:rPr>
        <w:t xml:space="preserve">Видатки спеціального  фонду в галузі «Освіта» за  </w:t>
      </w:r>
      <w:r w:rsidR="00A31CBC">
        <w:rPr>
          <w:lang w:val="en-US"/>
        </w:rPr>
        <w:t>I</w:t>
      </w:r>
      <w:r w:rsidR="00A31CBC" w:rsidRPr="00A31CBC">
        <w:t xml:space="preserve"> </w:t>
      </w:r>
      <w:r w:rsidR="00A31CBC">
        <w:rPr>
          <w:lang w:val="uk-UA"/>
        </w:rPr>
        <w:t xml:space="preserve">квартал </w:t>
      </w:r>
      <w:r w:rsidRPr="00C557B5">
        <w:rPr>
          <w:lang w:val="uk-UA"/>
        </w:rPr>
        <w:t>202</w:t>
      </w:r>
      <w:r w:rsidR="00A31CBC">
        <w:rPr>
          <w:lang w:val="uk-UA"/>
        </w:rPr>
        <w:t>4</w:t>
      </w:r>
      <w:r w:rsidRPr="00C557B5">
        <w:rPr>
          <w:lang w:val="uk-UA"/>
        </w:rPr>
        <w:t xml:space="preserve"> р</w:t>
      </w:r>
      <w:r w:rsidR="00A31CBC">
        <w:rPr>
          <w:lang w:val="uk-UA"/>
        </w:rPr>
        <w:t>о</w:t>
      </w:r>
      <w:r w:rsidRPr="00C557B5">
        <w:rPr>
          <w:lang w:val="uk-UA"/>
        </w:rPr>
        <w:t>к</w:t>
      </w:r>
      <w:r w:rsidR="00A31CBC">
        <w:rPr>
          <w:lang w:val="uk-UA"/>
        </w:rPr>
        <w:t>у</w:t>
      </w:r>
      <w:r w:rsidRPr="00C557B5">
        <w:rPr>
          <w:lang w:val="uk-UA"/>
        </w:rPr>
        <w:t xml:space="preserve">  склали</w:t>
      </w:r>
      <w:r w:rsidR="00A31CBC">
        <w:rPr>
          <w:lang w:val="uk-UA"/>
        </w:rPr>
        <w:t xml:space="preserve"> 8 257,0</w:t>
      </w:r>
      <w:r w:rsidRPr="00C557B5">
        <w:rPr>
          <w:lang w:val="uk-UA"/>
        </w:rPr>
        <w:t xml:space="preserve"> тис. грн при уточненому плані </w:t>
      </w:r>
      <w:r w:rsidR="00A31CBC">
        <w:rPr>
          <w:lang w:val="uk-UA"/>
        </w:rPr>
        <w:t>25 230,4</w:t>
      </w:r>
      <w:r w:rsidRPr="00C557B5">
        <w:rPr>
          <w:lang w:val="uk-UA"/>
        </w:rPr>
        <w:t xml:space="preserve"> тис. грн, що становить 3</w:t>
      </w:r>
      <w:r w:rsidR="00A31CBC">
        <w:rPr>
          <w:lang w:val="uk-UA"/>
        </w:rPr>
        <w:t>2</w:t>
      </w:r>
      <w:r w:rsidRPr="00C557B5">
        <w:rPr>
          <w:lang w:val="uk-UA"/>
        </w:rPr>
        <w:t>,</w:t>
      </w:r>
      <w:r w:rsidR="00A31CBC">
        <w:rPr>
          <w:lang w:val="uk-UA"/>
        </w:rPr>
        <w:t>7</w:t>
      </w:r>
      <w:r w:rsidRPr="00C557B5">
        <w:rPr>
          <w:lang w:val="uk-UA"/>
        </w:rPr>
        <w:t xml:space="preserve"> % виконання</w:t>
      </w:r>
      <w:r w:rsidRPr="00C557B5">
        <w:rPr>
          <w:color w:val="FF0000"/>
          <w:lang w:val="uk-UA"/>
        </w:rPr>
        <w:t xml:space="preserve">. </w:t>
      </w:r>
    </w:p>
    <w:p w14:paraId="75C0F3ED" w14:textId="77777777" w:rsidR="00C557B5" w:rsidRPr="00C557B5" w:rsidRDefault="00C557B5" w:rsidP="00C557B5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14:paraId="065AC323" w14:textId="77777777" w:rsidR="00C557B5" w:rsidRPr="00C82579" w:rsidRDefault="00C557B5" w:rsidP="00C557B5">
      <w:pPr>
        <w:ind w:firstLine="567"/>
        <w:jc w:val="both"/>
        <w:rPr>
          <w:b/>
          <w:i/>
          <w:lang w:val="uk-UA"/>
        </w:rPr>
      </w:pPr>
      <w:r w:rsidRPr="00C82579">
        <w:rPr>
          <w:b/>
          <w:i/>
          <w:lang w:val="uk-UA"/>
        </w:rPr>
        <w:t>По головному розпоряднику коштів-Відділ освіти Бучанської міської ради:</w:t>
      </w:r>
    </w:p>
    <w:p w14:paraId="62FCC8E4" w14:textId="77777777" w:rsidR="00C557B5" w:rsidRPr="00C557B5" w:rsidRDefault="00C557B5" w:rsidP="00C557B5">
      <w:pPr>
        <w:ind w:firstLine="567"/>
        <w:jc w:val="both"/>
        <w:rPr>
          <w:sz w:val="6"/>
          <w:szCs w:val="6"/>
          <w:lang w:val="uk-UA"/>
        </w:rPr>
      </w:pPr>
    </w:p>
    <w:p w14:paraId="16B3AEFE" w14:textId="60E9C05B" w:rsidR="00C557B5" w:rsidRPr="00100AB6" w:rsidRDefault="00C557B5" w:rsidP="00C557B5">
      <w:pPr>
        <w:ind w:firstLine="567"/>
        <w:jc w:val="both"/>
        <w:rPr>
          <w:lang w:val="uk-UA"/>
        </w:rPr>
      </w:pPr>
      <w:r w:rsidRPr="00100AB6">
        <w:rPr>
          <w:lang w:val="uk-UA"/>
        </w:rPr>
        <w:t xml:space="preserve">За бюджетною програмою 1010 «Надання дошкільної освіти» при уточненому плані </w:t>
      </w:r>
      <w:r w:rsidR="00CE6EC1" w:rsidRPr="00100AB6">
        <w:rPr>
          <w:lang w:val="uk-UA"/>
        </w:rPr>
        <w:t>12 879,0</w:t>
      </w:r>
      <w:r w:rsidRPr="00100AB6">
        <w:rPr>
          <w:lang w:val="uk-UA"/>
        </w:rPr>
        <w:t xml:space="preserve"> тис. грн  використано </w:t>
      </w:r>
      <w:r w:rsidR="00CE6EC1" w:rsidRPr="00100AB6">
        <w:rPr>
          <w:lang w:val="uk-UA"/>
        </w:rPr>
        <w:t>3 957,1</w:t>
      </w:r>
      <w:r w:rsidRPr="00100AB6">
        <w:rPr>
          <w:lang w:val="uk-UA"/>
        </w:rPr>
        <w:t xml:space="preserve"> тис. грн, що становить </w:t>
      </w:r>
      <w:r w:rsidR="00516AE1" w:rsidRPr="00100AB6">
        <w:rPr>
          <w:lang w:val="uk-UA"/>
        </w:rPr>
        <w:t>30,7</w:t>
      </w:r>
      <w:r w:rsidRPr="00100AB6">
        <w:rPr>
          <w:lang w:val="uk-UA"/>
        </w:rPr>
        <w:t xml:space="preserve"> % виконання плану. Кошти використовувалися на виплату заробітної плати з нарахуваннями вихователям комерційних груп, придбання продуктів харчування, предметів, матеріалів, обладнання та інвентаря, оплату послуг</w:t>
      </w:r>
      <w:r w:rsidR="004B4EED">
        <w:rPr>
          <w:lang w:val="uk-UA"/>
        </w:rPr>
        <w:t xml:space="preserve">, </w:t>
      </w:r>
      <w:r w:rsidRPr="00100AB6">
        <w:rPr>
          <w:lang w:val="uk-UA"/>
        </w:rPr>
        <w:t>придбання предметів довгострокового користування</w:t>
      </w:r>
      <w:r w:rsidR="00516AE1" w:rsidRPr="00100AB6">
        <w:rPr>
          <w:lang w:val="uk-UA"/>
        </w:rPr>
        <w:t xml:space="preserve"> за рахунок  з інших джерел власних надходжень (благодійна допомога).</w:t>
      </w:r>
      <w:r w:rsidRPr="00100AB6">
        <w:rPr>
          <w:lang w:val="uk-UA"/>
        </w:rPr>
        <w:t xml:space="preserve"> </w:t>
      </w:r>
    </w:p>
    <w:p w14:paraId="064D09CA" w14:textId="77777777" w:rsidR="00C557B5" w:rsidRPr="00100AB6" w:rsidRDefault="00C557B5" w:rsidP="00C557B5">
      <w:pPr>
        <w:ind w:firstLine="567"/>
        <w:jc w:val="both"/>
        <w:rPr>
          <w:sz w:val="4"/>
          <w:szCs w:val="4"/>
          <w:lang w:val="uk-UA"/>
        </w:rPr>
      </w:pPr>
    </w:p>
    <w:p w14:paraId="4F33E540" w14:textId="70D46062" w:rsidR="00516AE1" w:rsidRPr="00100AB6" w:rsidRDefault="00C557B5" w:rsidP="00C557B5">
      <w:pPr>
        <w:ind w:firstLine="567"/>
        <w:jc w:val="both"/>
        <w:rPr>
          <w:lang w:val="uk-UA"/>
        </w:rPr>
      </w:pPr>
      <w:r w:rsidRPr="00100AB6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 за рахунок коштів місцевого бюджету» при уточненому плані </w:t>
      </w:r>
      <w:r w:rsidR="00516AE1" w:rsidRPr="00100AB6">
        <w:rPr>
          <w:lang w:val="uk-UA"/>
        </w:rPr>
        <w:t>6 608,1</w:t>
      </w:r>
      <w:r w:rsidRPr="00100AB6">
        <w:rPr>
          <w:lang w:val="uk-UA"/>
        </w:rPr>
        <w:t xml:space="preserve"> тис. грн  використано  </w:t>
      </w:r>
      <w:r w:rsidR="00516AE1" w:rsidRPr="00100AB6">
        <w:rPr>
          <w:lang w:val="uk-UA"/>
        </w:rPr>
        <w:t>3 499,</w:t>
      </w:r>
      <w:r w:rsidR="00C82579" w:rsidRPr="00100AB6">
        <w:rPr>
          <w:lang w:val="uk-UA"/>
        </w:rPr>
        <w:t>3</w:t>
      </w:r>
      <w:r w:rsidRPr="00100AB6">
        <w:rPr>
          <w:lang w:val="uk-UA"/>
        </w:rPr>
        <w:t xml:space="preserve"> тис. грн, що становить </w:t>
      </w:r>
      <w:r w:rsidR="00516AE1" w:rsidRPr="00100AB6">
        <w:rPr>
          <w:lang w:val="uk-UA"/>
        </w:rPr>
        <w:t>53,0</w:t>
      </w:r>
      <w:r w:rsidRPr="00100AB6">
        <w:rPr>
          <w:lang w:val="uk-UA"/>
        </w:rPr>
        <w:t xml:space="preserve"> % виконання. Кошти використовувалися на  виплату заробітної плати з нарахуваннями, придбання предметів, матеріалів, обладнання, продуктів харчування, </w:t>
      </w:r>
      <w:r w:rsidR="00516AE1" w:rsidRPr="00100AB6">
        <w:rPr>
          <w:lang w:val="uk-UA"/>
        </w:rPr>
        <w:t xml:space="preserve">оплату послуг з організації харчування в закладах загальної середньої освіти, </w:t>
      </w:r>
      <w:r w:rsidRPr="00100AB6">
        <w:rPr>
          <w:lang w:val="uk-UA"/>
        </w:rPr>
        <w:t>оплату комунальних та інших послуг, придбання предметів довгострокового користування</w:t>
      </w:r>
      <w:r w:rsidR="00516AE1" w:rsidRPr="00100AB6">
        <w:rPr>
          <w:lang w:val="uk-UA"/>
        </w:rPr>
        <w:t xml:space="preserve"> за рахунок  з інших джерел власних надходжень (благодійна допомога).</w:t>
      </w:r>
    </w:p>
    <w:p w14:paraId="400419BC" w14:textId="3E52A3CB" w:rsidR="00C557B5" w:rsidRPr="00100AB6" w:rsidRDefault="00C557B5" w:rsidP="00C557B5">
      <w:pPr>
        <w:ind w:firstLine="567"/>
        <w:jc w:val="both"/>
        <w:rPr>
          <w:lang w:val="uk-UA"/>
        </w:rPr>
      </w:pPr>
      <w:r w:rsidRPr="00100AB6">
        <w:rPr>
          <w:lang w:val="uk-UA"/>
        </w:rPr>
        <w:t xml:space="preserve">За бюджетною програмою 1070 « Надання позашкільної освіти закладами позашкільної освіти, заходи із позашкільної роботи з дітьми» при плані </w:t>
      </w:r>
      <w:r w:rsidR="00516AE1" w:rsidRPr="00100AB6">
        <w:rPr>
          <w:lang w:val="uk-UA"/>
        </w:rPr>
        <w:t>210,</w:t>
      </w:r>
      <w:r w:rsidR="00C82579" w:rsidRPr="00100AB6">
        <w:rPr>
          <w:lang w:val="uk-UA"/>
        </w:rPr>
        <w:t>5</w:t>
      </w:r>
      <w:r w:rsidRPr="00100AB6">
        <w:rPr>
          <w:lang w:val="uk-UA"/>
        </w:rPr>
        <w:t xml:space="preserve"> тис. грн. використано </w:t>
      </w:r>
      <w:r w:rsidR="00DC6699" w:rsidRPr="00100AB6">
        <w:rPr>
          <w:lang w:val="uk-UA"/>
        </w:rPr>
        <w:t>210,</w:t>
      </w:r>
      <w:r w:rsidR="00C82579" w:rsidRPr="00100AB6">
        <w:rPr>
          <w:lang w:val="uk-UA"/>
        </w:rPr>
        <w:t>5</w:t>
      </w:r>
      <w:r w:rsidRPr="00100AB6">
        <w:rPr>
          <w:lang w:val="uk-UA"/>
        </w:rPr>
        <w:t xml:space="preserve"> тис. грн., виконання склало 100,0%. Кошти використовувалися на придбання</w:t>
      </w:r>
      <w:r w:rsidR="00DC6699" w:rsidRPr="00100AB6">
        <w:rPr>
          <w:lang w:val="uk-UA"/>
        </w:rPr>
        <w:t xml:space="preserve"> обладнання і предметів </w:t>
      </w:r>
      <w:r w:rsidRPr="00100AB6">
        <w:rPr>
          <w:lang w:val="uk-UA"/>
        </w:rPr>
        <w:t xml:space="preserve">довгострокового користування </w:t>
      </w:r>
      <w:r w:rsidR="00DC6699" w:rsidRPr="00100AB6">
        <w:rPr>
          <w:lang w:val="uk-UA"/>
        </w:rPr>
        <w:t xml:space="preserve"> </w:t>
      </w:r>
      <w:r w:rsidRPr="00100AB6">
        <w:rPr>
          <w:lang w:val="uk-UA"/>
        </w:rPr>
        <w:t>за рахунок інших джерел власних надходжень</w:t>
      </w:r>
      <w:r w:rsidR="00DC6699" w:rsidRPr="00100AB6">
        <w:rPr>
          <w:lang w:val="uk-UA"/>
        </w:rPr>
        <w:t xml:space="preserve"> (благодійна допомога)</w:t>
      </w:r>
      <w:r w:rsidRPr="00100AB6">
        <w:rPr>
          <w:lang w:val="uk-UA"/>
        </w:rPr>
        <w:t>.</w:t>
      </w:r>
    </w:p>
    <w:p w14:paraId="785C0D0C" w14:textId="643C28A1" w:rsidR="00C557B5" w:rsidRPr="00100AB6" w:rsidRDefault="00C557B5" w:rsidP="00C557B5">
      <w:pPr>
        <w:ind w:firstLine="567"/>
        <w:jc w:val="both"/>
        <w:rPr>
          <w:lang w:val="uk-UA"/>
        </w:rPr>
      </w:pPr>
      <w:r w:rsidRPr="00100AB6">
        <w:rPr>
          <w:lang w:val="uk-UA"/>
        </w:rPr>
        <w:t xml:space="preserve">За бюджетною програмою 1141 «Забезпечення діяльності інших закладів у сфері освіти» при плані </w:t>
      </w:r>
      <w:r w:rsidR="00DC6699" w:rsidRPr="00100AB6">
        <w:rPr>
          <w:lang w:val="uk-UA"/>
        </w:rPr>
        <w:t>240,5</w:t>
      </w:r>
      <w:r w:rsidRPr="00100AB6">
        <w:rPr>
          <w:lang w:val="uk-UA"/>
        </w:rPr>
        <w:t xml:space="preserve"> тис. грн використано </w:t>
      </w:r>
      <w:r w:rsidR="00DC6699" w:rsidRPr="00100AB6">
        <w:rPr>
          <w:lang w:val="uk-UA"/>
        </w:rPr>
        <w:t>240,5</w:t>
      </w:r>
      <w:r w:rsidRPr="00100AB6">
        <w:rPr>
          <w:lang w:val="uk-UA"/>
        </w:rPr>
        <w:t xml:space="preserve"> тис. грн, що становить 100%. Кошти використовувалися на придбання обладнання</w:t>
      </w:r>
      <w:r w:rsidR="00DC6699" w:rsidRPr="00100AB6">
        <w:rPr>
          <w:lang w:val="uk-UA"/>
        </w:rPr>
        <w:t xml:space="preserve"> і предметів </w:t>
      </w:r>
      <w:r w:rsidRPr="00100AB6">
        <w:rPr>
          <w:lang w:val="uk-UA"/>
        </w:rPr>
        <w:t xml:space="preserve"> довгострокового користування за рахунок інших джерел власних надходжень</w:t>
      </w:r>
      <w:r w:rsidR="00DC6699" w:rsidRPr="00100AB6">
        <w:rPr>
          <w:lang w:val="uk-UA"/>
        </w:rPr>
        <w:t xml:space="preserve"> (благодійна допомога)</w:t>
      </w:r>
      <w:r w:rsidRPr="00100AB6">
        <w:rPr>
          <w:lang w:val="uk-UA"/>
        </w:rPr>
        <w:t>.</w:t>
      </w:r>
    </w:p>
    <w:p w14:paraId="2EC3158E" w14:textId="77777777" w:rsidR="00C557B5" w:rsidRPr="00100AB6" w:rsidRDefault="00C557B5" w:rsidP="00C557B5">
      <w:pPr>
        <w:ind w:firstLine="567"/>
        <w:jc w:val="both"/>
        <w:rPr>
          <w:sz w:val="6"/>
          <w:szCs w:val="6"/>
          <w:lang w:val="uk-UA"/>
        </w:rPr>
      </w:pPr>
    </w:p>
    <w:p w14:paraId="0D1EB04C" w14:textId="77777777" w:rsidR="00822AC0" w:rsidRPr="00100AB6" w:rsidRDefault="00822AC0" w:rsidP="00C557B5">
      <w:pPr>
        <w:ind w:firstLine="567"/>
        <w:jc w:val="both"/>
        <w:rPr>
          <w:sz w:val="6"/>
          <w:szCs w:val="6"/>
          <w:highlight w:val="yellow"/>
          <w:lang w:val="uk-UA"/>
        </w:rPr>
      </w:pPr>
    </w:p>
    <w:p w14:paraId="6D5E0090" w14:textId="77777777" w:rsidR="00C557B5" w:rsidRPr="00100AB6" w:rsidRDefault="00C557B5" w:rsidP="00C557B5">
      <w:pPr>
        <w:ind w:firstLine="567"/>
        <w:jc w:val="both"/>
        <w:rPr>
          <w:b/>
          <w:i/>
          <w:lang w:val="uk-UA"/>
        </w:rPr>
      </w:pPr>
      <w:r w:rsidRPr="00100AB6">
        <w:rPr>
          <w:b/>
          <w:i/>
          <w:lang w:val="uk-UA"/>
        </w:rPr>
        <w:t>По головному розпоряднику коштів - Відділ культури, національностей та релігій Бучанської міської ради:</w:t>
      </w:r>
    </w:p>
    <w:p w14:paraId="4A4893EA" w14:textId="77777777" w:rsidR="00C557B5" w:rsidRPr="00100AB6" w:rsidRDefault="00C557B5" w:rsidP="00C557B5">
      <w:pPr>
        <w:ind w:firstLine="567"/>
        <w:jc w:val="both"/>
        <w:rPr>
          <w:sz w:val="4"/>
          <w:szCs w:val="4"/>
          <w:lang w:val="uk-UA"/>
        </w:rPr>
      </w:pPr>
    </w:p>
    <w:p w14:paraId="7788264F" w14:textId="6ACB5631" w:rsidR="0032602C" w:rsidRPr="00100AB6" w:rsidRDefault="00C557B5" w:rsidP="00C557B5">
      <w:pPr>
        <w:ind w:firstLine="567"/>
        <w:jc w:val="both"/>
        <w:rPr>
          <w:lang w:val="uk-UA"/>
        </w:rPr>
      </w:pPr>
      <w:r w:rsidRPr="00100AB6">
        <w:rPr>
          <w:lang w:val="uk-UA"/>
        </w:rPr>
        <w:lastRenderedPageBreak/>
        <w:t xml:space="preserve">За бюджетною програмою 1080 « Надання спеціальної освіти мистецькими школами » при плані </w:t>
      </w:r>
      <w:r w:rsidR="00C82579" w:rsidRPr="00100AB6">
        <w:rPr>
          <w:lang w:val="uk-UA"/>
        </w:rPr>
        <w:t>2 393,6</w:t>
      </w:r>
      <w:r w:rsidRPr="00100AB6">
        <w:rPr>
          <w:lang w:val="uk-UA"/>
        </w:rPr>
        <w:t xml:space="preserve"> тис. грн. використано </w:t>
      </w:r>
      <w:r w:rsidR="00C82579" w:rsidRPr="00100AB6">
        <w:rPr>
          <w:lang w:val="uk-UA"/>
        </w:rPr>
        <w:t>349,6</w:t>
      </w:r>
      <w:r w:rsidRPr="00100AB6">
        <w:rPr>
          <w:lang w:val="uk-UA"/>
        </w:rPr>
        <w:t xml:space="preserve"> тис. грн., виконання склало </w:t>
      </w:r>
      <w:r w:rsidR="00C82579" w:rsidRPr="00100AB6">
        <w:rPr>
          <w:lang w:val="uk-UA"/>
        </w:rPr>
        <w:t>14,6</w:t>
      </w:r>
      <w:r w:rsidRPr="00100AB6">
        <w:rPr>
          <w:lang w:val="uk-UA"/>
        </w:rPr>
        <w:t xml:space="preserve"> %. Кошти використовувалися на придбання предметів, матеріалів, обладнання</w:t>
      </w:r>
      <w:r w:rsidR="0032602C" w:rsidRPr="00100AB6">
        <w:rPr>
          <w:lang w:val="uk-UA"/>
        </w:rPr>
        <w:t xml:space="preserve"> та інвентарю, оплату послуг (крім комунальних), придбання обладнання і предметів довгострокового користування за рахунок інших джерел власних надходжень (благодійна допомога), інші поточні видатки.</w:t>
      </w:r>
    </w:p>
    <w:p w14:paraId="3258C2D1" w14:textId="77777777" w:rsidR="00BE1BA6" w:rsidRDefault="00BE1BA6" w:rsidP="00C557B5">
      <w:pPr>
        <w:ind w:firstLine="567"/>
        <w:jc w:val="both"/>
        <w:rPr>
          <w:lang w:val="uk-UA"/>
        </w:rPr>
      </w:pPr>
    </w:p>
    <w:p w14:paraId="132C3630" w14:textId="398338EA" w:rsidR="00BE1BA6" w:rsidRDefault="001F5C96" w:rsidP="00C557B5">
      <w:pPr>
        <w:ind w:firstLine="567"/>
        <w:jc w:val="both"/>
        <w:rPr>
          <w:lang w:val="uk-UA"/>
        </w:rPr>
      </w:pPr>
      <w:r>
        <w:rPr>
          <w:lang w:val="uk-UA"/>
        </w:rPr>
        <w:t>По</w:t>
      </w:r>
      <w:r w:rsidR="00BE1BA6">
        <w:rPr>
          <w:lang w:val="uk-UA"/>
        </w:rPr>
        <w:t xml:space="preserve"> даній галузі діє «</w:t>
      </w:r>
      <w:r w:rsidR="00BE1BA6" w:rsidRPr="00BE1BA6">
        <w:rPr>
          <w:lang w:val="uk-UA"/>
        </w:rPr>
        <w:t>Програма розвитку системи освіти Бучанської міської територіальної громади на 2024-2026 роки</w:t>
      </w:r>
      <w:r w:rsidR="00BE1BA6">
        <w:rPr>
          <w:lang w:val="uk-UA"/>
        </w:rPr>
        <w:t>». Видатків проведено на 7 916,6 тис. грн, які спрямовані на:</w:t>
      </w:r>
      <w:r w:rsidR="00BE1BA6" w:rsidRPr="00BE1BA6">
        <w:rPr>
          <w:lang w:val="uk-UA"/>
        </w:rPr>
        <w:t xml:space="preserve"> придбан</w:t>
      </w:r>
      <w:r w:rsidR="00BE1BA6">
        <w:rPr>
          <w:lang w:val="uk-UA"/>
        </w:rPr>
        <w:t>ня</w:t>
      </w:r>
      <w:r w:rsidR="00BE1BA6" w:rsidRPr="00BE1BA6">
        <w:rPr>
          <w:lang w:val="uk-UA"/>
        </w:rPr>
        <w:t xml:space="preserve"> спортивн</w:t>
      </w:r>
      <w:r w:rsidR="00BE1BA6">
        <w:rPr>
          <w:lang w:val="uk-UA"/>
        </w:rPr>
        <w:t>ої</w:t>
      </w:r>
      <w:r w:rsidR="00BE1BA6" w:rsidRPr="00BE1BA6">
        <w:rPr>
          <w:lang w:val="uk-UA"/>
        </w:rPr>
        <w:t xml:space="preserve"> форм</w:t>
      </w:r>
      <w:r w:rsidR="00BE1BA6">
        <w:rPr>
          <w:lang w:val="uk-UA"/>
        </w:rPr>
        <w:t>и</w:t>
      </w:r>
      <w:r w:rsidR="00BE1BA6" w:rsidRPr="00BE1BA6">
        <w:rPr>
          <w:lang w:val="uk-UA"/>
        </w:rPr>
        <w:t xml:space="preserve"> для участі Всеукраїнських шкільних ліг "Пліч-о- пліч";  поновлення матеріально-технічної бази в навчальн</w:t>
      </w:r>
      <w:r w:rsidR="00BE1BA6">
        <w:rPr>
          <w:lang w:val="uk-UA"/>
        </w:rPr>
        <w:t>их</w:t>
      </w:r>
      <w:r w:rsidR="00BE1BA6" w:rsidRPr="00BE1BA6">
        <w:rPr>
          <w:lang w:val="uk-UA"/>
        </w:rPr>
        <w:t xml:space="preserve"> заклад</w:t>
      </w:r>
      <w:r w:rsidR="00BE1BA6">
        <w:rPr>
          <w:lang w:val="uk-UA"/>
        </w:rPr>
        <w:t>ах освіти</w:t>
      </w:r>
      <w:r w:rsidR="00BE1BA6" w:rsidRPr="00BE1BA6">
        <w:rPr>
          <w:lang w:val="uk-UA"/>
        </w:rPr>
        <w:t>, придбан</w:t>
      </w:r>
      <w:r w:rsidR="00BE1BA6">
        <w:rPr>
          <w:lang w:val="uk-UA"/>
        </w:rPr>
        <w:t>ня</w:t>
      </w:r>
      <w:r w:rsidR="00BE1BA6" w:rsidRPr="00BE1BA6">
        <w:rPr>
          <w:lang w:val="uk-UA"/>
        </w:rPr>
        <w:t xml:space="preserve"> канцелярськ</w:t>
      </w:r>
      <w:r w:rsidR="00BE1BA6">
        <w:rPr>
          <w:lang w:val="uk-UA"/>
        </w:rPr>
        <w:t>ого</w:t>
      </w:r>
      <w:r w:rsidR="00BE1BA6" w:rsidRPr="00BE1BA6">
        <w:rPr>
          <w:lang w:val="uk-UA"/>
        </w:rPr>
        <w:t xml:space="preserve"> приладдя ,миюч</w:t>
      </w:r>
      <w:r w:rsidR="00BE1BA6">
        <w:rPr>
          <w:lang w:val="uk-UA"/>
        </w:rPr>
        <w:t>их</w:t>
      </w:r>
      <w:r w:rsidR="00BE1BA6" w:rsidRPr="00BE1BA6">
        <w:rPr>
          <w:lang w:val="uk-UA"/>
        </w:rPr>
        <w:t xml:space="preserve"> та дезінфікуюч</w:t>
      </w:r>
      <w:r w:rsidR="00BE1BA6">
        <w:rPr>
          <w:lang w:val="uk-UA"/>
        </w:rPr>
        <w:t>их</w:t>
      </w:r>
      <w:r w:rsidR="00BE1BA6" w:rsidRPr="00BE1BA6">
        <w:rPr>
          <w:lang w:val="uk-UA"/>
        </w:rPr>
        <w:t xml:space="preserve"> засоб</w:t>
      </w:r>
      <w:r w:rsidR="00BE1BA6">
        <w:rPr>
          <w:lang w:val="uk-UA"/>
        </w:rPr>
        <w:t>ів</w:t>
      </w:r>
      <w:r w:rsidR="00BE1BA6" w:rsidRPr="00BE1BA6">
        <w:rPr>
          <w:lang w:val="uk-UA"/>
        </w:rPr>
        <w:t>, господарськ</w:t>
      </w:r>
      <w:r w:rsidR="00BE1BA6">
        <w:rPr>
          <w:lang w:val="uk-UA"/>
        </w:rPr>
        <w:t>ого</w:t>
      </w:r>
      <w:r w:rsidR="00BE1BA6" w:rsidRPr="00BE1BA6">
        <w:rPr>
          <w:lang w:val="uk-UA"/>
        </w:rPr>
        <w:t xml:space="preserve"> інвентар</w:t>
      </w:r>
      <w:r w:rsidR="00BE1BA6">
        <w:rPr>
          <w:lang w:val="uk-UA"/>
        </w:rPr>
        <w:t>ю</w:t>
      </w:r>
      <w:r w:rsidR="008733F9">
        <w:rPr>
          <w:lang w:val="uk-UA"/>
        </w:rPr>
        <w:t>,</w:t>
      </w:r>
      <w:r w:rsidR="00BE1BA6" w:rsidRPr="00BE1BA6">
        <w:rPr>
          <w:lang w:val="uk-UA"/>
        </w:rPr>
        <w:t xml:space="preserve"> оновлення та адміністрування</w:t>
      </w:r>
      <w:r w:rsidR="008733F9">
        <w:rPr>
          <w:lang w:val="uk-UA"/>
        </w:rPr>
        <w:t xml:space="preserve"> програмного забезпечення</w:t>
      </w:r>
      <w:r w:rsidR="00BE1BA6" w:rsidRPr="00BE1BA6">
        <w:rPr>
          <w:lang w:val="uk-UA"/>
        </w:rPr>
        <w:t xml:space="preserve"> "Курс школа";</w:t>
      </w:r>
      <w:r>
        <w:rPr>
          <w:lang w:val="uk-UA"/>
        </w:rPr>
        <w:t xml:space="preserve"> </w:t>
      </w:r>
      <w:r w:rsidR="00BE1BA6" w:rsidRPr="00BE1BA6">
        <w:rPr>
          <w:lang w:val="uk-UA"/>
        </w:rPr>
        <w:t>організаці</w:t>
      </w:r>
      <w:r>
        <w:rPr>
          <w:lang w:val="uk-UA"/>
        </w:rPr>
        <w:t>ю</w:t>
      </w:r>
      <w:r w:rsidR="00BE1BA6" w:rsidRPr="00BE1BA6">
        <w:rPr>
          <w:lang w:val="uk-UA"/>
        </w:rPr>
        <w:t xml:space="preserve"> безоплатним  харчування пільгових категорій учнів та дітей дошкільного віку</w:t>
      </w:r>
      <w:r>
        <w:rPr>
          <w:lang w:val="uk-UA"/>
        </w:rPr>
        <w:t>, в</w:t>
      </w:r>
      <w:r w:rsidR="00BE1BA6" w:rsidRPr="00BE1BA6">
        <w:rPr>
          <w:lang w:val="uk-UA"/>
        </w:rPr>
        <w:t>иготовлено проектно-кошторисн</w:t>
      </w:r>
      <w:r>
        <w:rPr>
          <w:lang w:val="uk-UA"/>
        </w:rPr>
        <w:t>у</w:t>
      </w:r>
      <w:r w:rsidR="00BE1BA6" w:rsidRPr="00BE1BA6">
        <w:rPr>
          <w:lang w:val="uk-UA"/>
        </w:rPr>
        <w:t xml:space="preserve"> документаці</w:t>
      </w:r>
      <w:r>
        <w:rPr>
          <w:lang w:val="uk-UA"/>
        </w:rPr>
        <w:t>ю</w:t>
      </w:r>
      <w:r w:rsidR="00BE1BA6" w:rsidRPr="00BE1BA6">
        <w:rPr>
          <w:lang w:val="uk-UA"/>
        </w:rPr>
        <w:t xml:space="preserve"> по </w:t>
      </w:r>
      <w:r w:rsidRPr="00BE1BA6">
        <w:rPr>
          <w:lang w:val="uk-UA"/>
        </w:rPr>
        <w:t>об’єкту</w:t>
      </w:r>
      <w:r w:rsidR="00BE1BA6" w:rsidRPr="00BE1BA6">
        <w:rPr>
          <w:lang w:val="uk-UA"/>
        </w:rPr>
        <w:t xml:space="preserve"> «Будівництво протирадіаційного укриття цивільного захисту на 400 місць з надбудовою спортивного залу в Комунальному закладі «Бабинецький заклад загальної середньої освіти І – ІІІ ступенів №13» Бучанської міської ради Київської області, за адресою: Київська область, Бучанський район, с. Бабинці, вул. Незламності, 70-А»</w:t>
      </w:r>
      <w:r>
        <w:rPr>
          <w:lang w:val="uk-UA"/>
        </w:rPr>
        <w:t>.</w:t>
      </w:r>
    </w:p>
    <w:p w14:paraId="34A35CC6" w14:textId="77777777" w:rsidR="00367E1B" w:rsidRDefault="00367E1B" w:rsidP="00A31E72">
      <w:pPr>
        <w:ind w:firstLine="567"/>
        <w:jc w:val="both"/>
        <w:rPr>
          <w:sz w:val="4"/>
          <w:szCs w:val="4"/>
          <w:highlight w:val="yellow"/>
          <w:lang w:val="uk-UA"/>
        </w:rPr>
      </w:pPr>
    </w:p>
    <w:p w14:paraId="7A2AE7CD" w14:textId="77777777" w:rsidR="00367E1B" w:rsidRDefault="00367E1B" w:rsidP="00A31E72">
      <w:pPr>
        <w:ind w:firstLine="567"/>
        <w:jc w:val="both"/>
        <w:rPr>
          <w:sz w:val="4"/>
          <w:szCs w:val="4"/>
          <w:highlight w:val="yellow"/>
          <w:lang w:val="uk-UA"/>
        </w:rPr>
      </w:pPr>
    </w:p>
    <w:p w14:paraId="5B0B9570" w14:textId="77777777" w:rsidR="00367E1B" w:rsidRPr="002F6CCE" w:rsidRDefault="00367E1B" w:rsidP="00A31E72">
      <w:pPr>
        <w:ind w:firstLine="567"/>
        <w:jc w:val="both"/>
        <w:rPr>
          <w:sz w:val="4"/>
          <w:szCs w:val="4"/>
          <w:highlight w:val="yellow"/>
          <w:lang w:val="uk-UA"/>
        </w:rPr>
      </w:pPr>
    </w:p>
    <w:p w14:paraId="6670CE2A" w14:textId="77777777" w:rsidR="00370F7A" w:rsidRPr="002F6CCE" w:rsidRDefault="00370F7A" w:rsidP="00A31E72">
      <w:pPr>
        <w:ind w:firstLine="567"/>
        <w:jc w:val="both"/>
        <w:rPr>
          <w:sz w:val="4"/>
          <w:szCs w:val="4"/>
          <w:highlight w:val="yellow"/>
          <w:lang w:val="uk-UA"/>
        </w:rPr>
      </w:pPr>
    </w:p>
    <w:p w14:paraId="10A2115B" w14:textId="571F97E2" w:rsidR="00A34082" w:rsidRPr="00827969" w:rsidRDefault="00047593" w:rsidP="00A31E72">
      <w:pPr>
        <w:ind w:firstLine="567"/>
        <w:jc w:val="both"/>
        <w:rPr>
          <w:lang w:val="uk-UA"/>
        </w:rPr>
      </w:pPr>
      <w:r w:rsidRPr="00827969">
        <w:rPr>
          <w:lang w:val="uk-UA"/>
        </w:rPr>
        <w:t>Ш</w:t>
      </w:r>
      <w:r w:rsidR="00A34082" w:rsidRPr="00827969">
        <w:rPr>
          <w:lang w:val="uk-UA"/>
        </w:rPr>
        <w:t>татна чисельність працівникі</w:t>
      </w:r>
      <w:r w:rsidR="00433EDA" w:rsidRPr="00827969">
        <w:rPr>
          <w:lang w:val="uk-UA"/>
        </w:rPr>
        <w:t xml:space="preserve">в галузі «Освіта» </w:t>
      </w:r>
      <w:r w:rsidR="00A34082" w:rsidRPr="00827969">
        <w:rPr>
          <w:lang w:val="uk-UA"/>
        </w:rPr>
        <w:t xml:space="preserve"> становить 2</w:t>
      </w:r>
      <w:r w:rsidR="00481CF8">
        <w:rPr>
          <w:lang w:val="uk-UA"/>
        </w:rPr>
        <w:t> 21</w:t>
      </w:r>
      <w:r w:rsidR="006F5ECD">
        <w:rPr>
          <w:lang w:val="uk-UA"/>
        </w:rPr>
        <w:t>5</w:t>
      </w:r>
      <w:r w:rsidR="00481CF8">
        <w:rPr>
          <w:lang w:val="uk-UA"/>
        </w:rPr>
        <w:t>,</w:t>
      </w:r>
      <w:r w:rsidR="006F5ECD">
        <w:rPr>
          <w:lang w:val="uk-UA"/>
        </w:rPr>
        <w:t>22</w:t>
      </w:r>
      <w:r w:rsidR="00A34082" w:rsidRPr="00827969">
        <w:rPr>
          <w:lang w:val="uk-UA"/>
        </w:rPr>
        <w:t xml:space="preserve"> од</w:t>
      </w:r>
      <w:r w:rsidR="00D50D7E" w:rsidRPr="00827969">
        <w:rPr>
          <w:lang w:val="uk-UA"/>
        </w:rPr>
        <w:t>.</w:t>
      </w:r>
      <w:r w:rsidR="00A34082" w:rsidRPr="00827969">
        <w:rPr>
          <w:lang w:val="uk-UA"/>
        </w:rPr>
        <w:t xml:space="preserve">, а саме: </w:t>
      </w:r>
      <w:r w:rsidR="005A5F96" w:rsidRPr="00827969">
        <w:rPr>
          <w:lang w:val="uk-UA"/>
        </w:rPr>
        <w:t xml:space="preserve"> </w:t>
      </w:r>
      <w:r w:rsidR="000A45C8" w:rsidRPr="00827969">
        <w:rPr>
          <w:lang w:val="uk-UA"/>
        </w:rPr>
        <w:t>В</w:t>
      </w:r>
      <w:r w:rsidR="00A34082" w:rsidRPr="00827969">
        <w:rPr>
          <w:lang w:val="uk-UA"/>
        </w:rPr>
        <w:t>ідділ культури, національностей та релігі</w:t>
      </w:r>
      <w:r w:rsidR="00873E84" w:rsidRPr="00827969">
        <w:rPr>
          <w:lang w:val="uk-UA"/>
        </w:rPr>
        <w:t>й</w:t>
      </w:r>
      <w:r w:rsidR="00A34082" w:rsidRPr="00827969">
        <w:rPr>
          <w:lang w:val="uk-UA"/>
        </w:rPr>
        <w:t xml:space="preserve"> Бучанської міської ради – </w:t>
      </w:r>
      <w:r w:rsidR="008D1042" w:rsidRPr="00827969">
        <w:rPr>
          <w:lang w:val="uk-UA"/>
        </w:rPr>
        <w:t>6</w:t>
      </w:r>
      <w:r w:rsidR="00481CF8">
        <w:rPr>
          <w:lang w:val="uk-UA"/>
        </w:rPr>
        <w:t>5,73</w:t>
      </w:r>
      <w:r w:rsidR="008D1042" w:rsidRPr="00827969">
        <w:rPr>
          <w:lang w:val="uk-UA"/>
        </w:rPr>
        <w:t xml:space="preserve"> </w:t>
      </w:r>
      <w:r w:rsidR="00A34082" w:rsidRPr="00827969">
        <w:rPr>
          <w:lang w:val="uk-UA"/>
        </w:rPr>
        <w:t xml:space="preserve">од. та </w:t>
      </w:r>
      <w:r w:rsidR="000A45C8" w:rsidRPr="00827969">
        <w:rPr>
          <w:lang w:val="uk-UA"/>
        </w:rPr>
        <w:t>В</w:t>
      </w:r>
      <w:r w:rsidR="00A34082" w:rsidRPr="00827969">
        <w:rPr>
          <w:lang w:val="uk-UA"/>
        </w:rPr>
        <w:t xml:space="preserve">ідділ освіти Бучанської міської ради – </w:t>
      </w:r>
      <w:r w:rsidR="00446D4A" w:rsidRPr="00827969">
        <w:rPr>
          <w:lang w:val="uk-UA"/>
        </w:rPr>
        <w:t>2</w:t>
      </w:r>
      <w:r w:rsidR="006F5ECD">
        <w:rPr>
          <w:lang w:val="uk-UA"/>
        </w:rPr>
        <w:t> 149,49</w:t>
      </w:r>
      <w:r w:rsidR="0005602B" w:rsidRPr="00827969">
        <w:rPr>
          <w:lang w:val="uk-UA"/>
        </w:rPr>
        <w:t xml:space="preserve"> </w:t>
      </w:r>
      <w:r w:rsidR="00A34082" w:rsidRPr="00827969">
        <w:rPr>
          <w:lang w:val="uk-UA"/>
        </w:rPr>
        <w:t>од.</w:t>
      </w:r>
    </w:p>
    <w:p w14:paraId="34807958" w14:textId="79D7CB9C" w:rsidR="00A34082" w:rsidRDefault="00A34082" w:rsidP="00A31E72">
      <w:pPr>
        <w:ind w:firstLine="567"/>
        <w:jc w:val="both"/>
        <w:rPr>
          <w:lang w:val="uk-UA"/>
        </w:rPr>
      </w:pPr>
      <w:r w:rsidRPr="00827969">
        <w:rPr>
          <w:lang w:val="uk-UA"/>
        </w:rPr>
        <w:t xml:space="preserve">Кредиторська заборгованість </w:t>
      </w:r>
      <w:r w:rsidR="001E1D82" w:rsidRPr="00827969">
        <w:rPr>
          <w:lang w:val="uk-UA"/>
        </w:rPr>
        <w:t>на кінець звітного періоду складає</w:t>
      </w:r>
      <w:r w:rsidR="009B1DCA">
        <w:rPr>
          <w:lang w:val="uk-UA"/>
        </w:rPr>
        <w:t xml:space="preserve"> </w:t>
      </w:r>
      <w:r w:rsidR="0033332E">
        <w:rPr>
          <w:lang w:val="uk-UA"/>
        </w:rPr>
        <w:t>4 753,4</w:t>
      </w:r>
      <w:r w:rsidR="001E1D82" w:rsidRPr="00827969">
        <w:rPr>
          <w:lang w:val="uk-UA"/>
        </w:rPr>
        <w:t xml:space="preserve"> тис. грн</w:t>
      </w:r>
      <w:r w:rsidR="009B1DCA">
        <w:rPr>
          <w:lang w:val="uk-UA"/>
        </w:rPr>
        <w:t xml:space="preserve"> (</w:t>
      </w:r>
      <w:r w:rsidR="001E1D82" w:rsidRPr="00827969">
        <w:rPr>
          <w:lang w:val="uk-UA"/>
        </w:rPr>
        <w:t>по загальному фонду</w:t>
      </w:r>
      <w:r w:rsidR="0033332E">
        <w:rPr>
          <w:lang w:val="uk-UA"/>
        </w:rPr>
        <w:t xml:space="preserve"> 4 726,7 тис. грн, по спеціальному фонду 26,7 тис. грн</w:t>
      </w:r>
      <w:r w:rsidR="009B1DCA">
        <w:rPr>
          <w:lang w:val="uk-UA"/>
        </w:rPr>
        <w:t>)</w:t>
      </w:r>
      <w:r w:rsidR="00DB1685" w:rsidRPr="00827969">
        <w:rPr>
          <w:lang w:val="uk-UA"/>
        </w:rPr>
        <w:t>.</w:t>
      </w:r>
    </w:p>
    <w:p w14:paraId="3FBC0208" w14:textId="77777777" w:rsidR="008D1042" w:rsidRDefault="008D1042" w:rsidP="00A31E72">
      <w:pPr>
        <w:ind w:firstLine="567"/>
        <w:jc w:val="both"/>
        <w:rPr>
          <w:lang w:val="uk-UA"/>
        </w:rPr>
      </w:pPr>
    </w:p>
    <w:p w14:paraId="2AA6B750" w14:textId="77777777" w:rsidR="001F1007" w:rsidRPr="00E749BE" w:rsidRDefault="001F1007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E749BE">
        <w:rPr>
          <w:b/>
          <w:bCs/>
          <w:i/>
          <w:sz w:val="26"/>
          <w:szCs w:val="26"/>
          <w:u w:val="single"/>
          <w:lang w:val="uk-UA"/>
        </w:rPr>
        <w:t>2000 Охорона здоров’я</w:t>
      </w:r>
    </w:p>
    <w:p w14:paraId="58D339B3" w14:textId="77777777" w:rsidR="00BE5A85" w:rsidRPr="00420F54" w:rsidRDefault="00BE5A85" w:rsidP="001F1007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14:paraId="3A59665D" w14:textId="77777777"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t xml:space="preserve">З 2021 року </w:t>
      </w:r>
      <w:proofErr w:type="spellStart"/>
      <w:r w:rsidRPr="001C6985">
        <w:t>видатки</w:t>
      </w:r>
      <w:proofErr w:type="spellEnd"/>
      <w:r w:rsidRPr="001C6985">
        <w:t xml:space="preserve"> на оплату </w:t>
      </w:r>
      <w:proofErr w:type="spellStart"/>
      <w:r w:rsidRPr="001C6985">
        <w:t>медичних</w:t>
      </w:r>
      <w:proofErr w:type="spellEnd"/>
      <w:r w:rsidRPr="001C6985">
        <w:t xml:space="preserve"> </w:t>
      </w:r>
      <w:proofErr w:type="spellStart"/>
      <w:r w:rsidRPr="001C6985">
        <w:t>послуг</w:t>
      </w:r>
      <w:proofErr w:type="spellEnd"/>
      <w:r w:rsidRPr="001C6985">
        <w:t xml:space="preserve"> </w:t>
      </w:r>
      <w:proofErr w:type="spellStart"/>
      <w:r w:rsidRPr="001C6985">
        <w:t>комунальним</w:t>
      </w:r>
      <w:proofErr w:type="spellEnd"/>
      <w:r w:rsidRPr="001C6985">
        <w:t xml:space="preserve"> закладам </w:t>
      </w:r>
      <w:proofErr w:type="spellStart"/>
      <w:r w:rsidRPr="001C6985">
        <w:t>охорони</w:t>
      </w:r>
      <w:proofErr w:type="spellEnd"/>
      <w:r w:rsidRPr="001C6985">
        <w:t xml:space="preserve"> </w:t>
      </w:r>
      <w:proofErr w:type="spellStart"/>
      <w:r w:rsidRPr="001C6985">
        <w:t>здоров’я</w:t>
      </w:r>
      <w:proofErr w:type="spellEnd"/>
      <w:r w:rsidRPr="001C6985">
        <w:t xml:space="preserve"> за договорами з </w:t>
      </w:r>
      <w:proofErr w:type="spellStart"/>
      <w:r w:rsidRPr="001C6985">
        <w:t>Національною</w:t>
      </w:r>
      <w:proofErr w:type="spellEnd"/>
      <w:r w:rsidRPr="001C6985">
        <w:t xml:space="preserve"> службою </w:t>
      </w:r>
      <w:proofErr w:type="spellStart"/>
      <w:r w:rsidRPr="001C6985">
        <w:t>здоров’я</w:t>
      </w:r>
      <w:proofErr w:type="spellEnd"/>
      <w:r w:rsidRPr="001C6985">
        <w:t xml:space="preserve"> </w:t>
      </w:r>
      <w:proofErr w:type="spellStart"/>
      <w:r w:rsidRPr="001C6985">
        <w:t>України</w:t>
      </w:r>
      <w:proofErr w:type="spellEnd"/>
      <w:r w:rsidRPr="001C6985">
        <w:t xml:space="preserve"> </w:t>
      </w:r>
      <w:proofErr w:type="spellStart"/>
      <w:r w:rsidRPr="001C6985">
        <w:t>щодо</w:t>
      </w:r>
      <w:proofErr w:type="spellEnd"/>
      <w:r w:rsidRPr="001C6985">
        <w:t xml:space="preserve"> </w:t>
      </w:r>
      <w:proofErr w:type="spellStart"/>
      <w:r w:rsidRPr="001C6985">
        <w:t>медичного</w:t>
      </w:r>
      <w:proofErr w:type="spellEnd"/>
      <w:r w:rsidRPr="001C6985">
        <w:t xml:space="preserve"> </w:t>
      </w:r>
      <w:proofErr w:type="spellStart"/>
      <w:r w:rsidRPr="001C6985">
        <w:t>обслуговування</w:t>
      </w:r>
      <w:proofErr w:type="spellEnd"/>
      <w:r w:rsidRPr="001C6985">
        <w:t xml:space="preserve"> </w:t>
      </w:r>
      <w:proofErr w:type="spellStart"/>
      <w:r w:rsidRPr="001C6985">
        <w:t>населення</w:t>
      </w:r>
      <w:proofErr w:type="spellEnd"/>
      <w:r w:rsidRPr="001C6985">
        <w:t xml:space="preserve"> в рамках </w:t>
      </w:r>
      <w:proofErr w:type="spellStart"/>
      <w:r w:rsidRPr="001C6985">
        <w:t>програми</w:t>
      </w:r>
      <w:proofErr w:type="spellEnd"/>
      <w:r w:rsidRPr="001C6985">
        <w:t xml:space="preserve"> </w:t>
      </w:r>
      <w:proofErr w:type="spellStart"/>
      <w:r w:rsidRPr="001C6985">
        <w:t>медичних</w:t>
      </w:r>
      <w:proofErr w:type="spellEnd"/>
      <w:r w:rsidRPr="001C6985">
        <w:t xml:space="preserve"> </w:t>
      </w:r>
      <w:proofErr w:type="spellStart"/>
      <w:r w:rsidRPr="001C6985">
        <w:t>гарантій</w:t>
      </w:r>
      <w:proofErr w:type="spellEnd"/>
      <w:r w:rsidRPr="001C6985">
        <w:t xml:space="preserve"> </w:t>
      </w:r>
      <w:proofErr w:type="spellStart"/>
      <w:r w:rsidRPr="001C6985">
        <w:t>відповідно</w:t>
      </w:r>
      <w:proofErr w:type="spellEnd"/>
      <w:r w:rsidRPr="001C6985">
        <w:t xml:space="preserve"> до Закону </w:t>
      </w:r>
      <w:proofErr w:type="spellStart"/>
      <w:r w:rsidRPr="001C6985">
        <w:t>України</w:t>
      </w:r>
      <w:proofErr w:type="spellEnd"/>
      <w:r w:rsidRPr="001C6985">
        <w:t xml:space="preserve"> „Про </w:t>
      </w:r>
      <w:proofErr w:type="spellStart"/>
      <w:r w:rsidRPr="001C6985">
        <w:t>державні</w:t>
      </w:r>
      <w:proofErr w:type="spellEnd"/>
      <w:r w:rsidRPr="001C6985">
        <w:t xml:space="preserve"> </w:t>
      </w:r>
      <w:proofErr w:type="spellStart"/>
      <w:r w:rsidRPr="001C6985">
        <w:t>фінансові</w:t>
      </w:r>
      <w:proofErr w:type="spellEnd"/>
      <w:r w:rsidRPr="001C6985">
        <w:t xml:space="preserve"> </w:t>
      </w:r>
      <w:proofErr w:type="spellStart"/>
      <w:r w:rsidRPr="001C6985">
        <w:t>гарантії</w:t>
      </w:r>
      <w:proofErr w:type="spellEnd"/>
      <w:r w:rsidRPr="001C6985">
        <w:t xml:space="preserve"> </w:t>
      </w:r>
      <w:proofErr w:type="spellStart"/>
      <w:r w:rsidRPr="001C6985">
        <w:t>медичного</w:t>
      </w:r>
      <w:proofErr w:type="spellEnd"/>
      <w:r w:rsidRPr="001C6985">
        <w:t xml:space="preserve"> </w:t>
      </w:r>
      <w:proofErr w:type="spellStart"/>
      <w:r w:rsidRPr="001C6985">
        <w:t>обслуговування</w:t>
      </w:r>
      <w:proofErr w:type="spellEnd"/>
      <w:r w:rsidRPr="001C6985">
        <w:t xml:space="preserve"> </w:t>
      </w:r>
      <w:proofErr w:type="spellStart"/>
      <w:r w:rsidRPr="001C6985">
        <w:t>населення</w:t>
      </w:r>
      <w:proofErr w:type="spellEnd"/>
      <w:r w:rsidRPr="001C6985">
        <w:t>”</w:t>
      </w:r>
      <w:r w:rsidRPr="001C6985">
        <w:rPr>
          <w:lang w:val="uk-UA"/>
        </w:rPr>
        <w:t xml:space="preserve"> здійсню</w:t>
      </w:r>
      <w:r w:rsidR="004D57FE">
        <w:rPr>
          <w:lang w:val="uk-UA"/>
        </w:rPr>
        <w:t>ю</w:t>
      </w:r>
      <w:r w:rsidRPr="001C6985">
        <w:rPr>
          <w:lang w:val="uk-UA"/>
        </w:rPr>
        <w:t>ться за рахунок коштів державного бюджету.</w:t>
      </w:r>
    </w:p>
    <w:p w14:paraId="12B8CB90" w14:textId="77777777"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 xml:space="preserve"> З бюджету Бучанської міської територіальної громади </w:t>
      </w:r>
      <w:r w:rsidR="002E4E18">
        <w:rPr>
          <w:lang w:val="uk-UA"/>
        </w:rPr>
        <w:t>проводяться</w:t>
      </w:r>
      <w:r w:rsidRPr="001C6985">
        <w:rPr>
          <w:lang w:val="uk-UA"/>
        </w:rPr>
        <w:t xml:space="preserve">  видатки на оплату комунальних послуг та енергоносіїв комунальних закладів охорони здоров’я, які належать Бучанській </w:t>
      </w:r>
      <w:r w:rsidR="00516FA7">
        <w:rPr>
          <w:lang w:val="uk-UA"/>
        </w:rPr>
        <w:t xml:space="preserve">міській </w:t>
      </w:r>
      <w:r w:rsidRPr="001C6985">
        <w:rPr>
          <w:lang w:val="uk-UA"/>
        </w:rPr>
        <w:t>територіальній громаді</w:t>
      </w:r>
      <w:r w:rsidR="00D76C33">
        <w:rPr>
          <w:lang w:val="uk-UA"/>
        </w:rPr>
        <w:t xml:space="preserve"> та </w:t>
      </w:r>
      <w:r w:rsidR="00142A70">
        <w:rPr>
          <w:lang w:val="uk-UA"/>
        </w:rPr>
        <w:t>оплату пільгових рецептів</w:t>
      </w:r>
      <w:r w:rsidR="00604F6B">
        <w:rPr>
          <w:lang w:val="uk-UA"/>
        </w:rPr>
        <w:t>, оновлення матеріально-технічної бази</w:t>
      </w:r>
      <w:r w:rsidR="00142A70">
        <w:rPr>
          <w:lang w:val="uk-UA"/>
        </w:rPr>
        <w:t xml:space="preserve"> відповідно до місцевих програм</w:t>
      </w:r>
      <w:r w:rsidR="00B67657">
        <w:rPr>
          <w:lang w:val="uk-UA"/>
        </w:rPr>
        <w:t>:</w:t>
      </w:r>
      <w:r w:rsidR="00142A70">
        <w:rPr>
          <w:lang w:val="uk-UA"/>
        </w:rPr>
        <w:t xml:space="preserve"> «</w:t>
      </w:r>
      <w:r w:rsidR="00B67657">
        <w:rPr>
          <w:lang w:val="uk-UA"/>
        </w:rPr>
        <w:t>Програма розвитку первинної медичної до</w:t>
      </w:r>
      <w:r w:rsidR="003308D3">
        <w:rPr>
          <w:lang w:val="uk-UA"/>
        </w:rPr>
        <w:t>п</w:t>
      </w:r>
      <w:r w:rsidR="00B67657">
        <w:rPr>
          <w:lang w:val="uk-UA"/>
        </w:rPr>
        <w:t>омоги Бучанської міської територіальної громади на 2022-2024 р</w:t>
      </w:r>
      <w:r w:rsidR="003308D3">
        <w:rPr>
          <w:lang w:val="uk-UA"/>
        </w:rPr>
        <w:t>оки</w:t>
      </w:r>
      <w:r w:rsidR="00B67657">
        <w:rPr>
          <w:lang w:val="uk-UA"/>
        </w:rPr>
        <w:t>» і «Комплексна програма розвитку вторинної (спеціалізованої)</w:t>
      </w:r>
      <w:r w:rsidR="003308D3">
        <w:rPr>
          <w:lang w:val="uk-UA"/>
        </w:rPr>
        <w:t xml:space="preserve"> </w:t>
      </w:r>
      <w:r w:rsidR="00B67657">
        <w:rPr>
          <w:lang w:val="uk-UA"/>
        </w:rPr>
        <w:t>медичної допомоги населенню Бучанської міської територіальної громади на 2022-2024 р</w:t>
      </w:r>
      <w:r w:rsidR="003308D3">
        <w:rPr>
          <w:lang w:val="uk-UA"/>
        </w:rPr>
        <w:t>оки</w:t>
      </w:r>
      <w:r w:rsidR="00B67657">
        <w:rPr>
          <w:lang w:val="uk-UA"/>
        </w:rPr>
        <w:t>»</w:t>
      </w:r>
      <w:r w:rsidRPr="001C6985">
        <w:rPr>
          <w:lang w:val="uk-UA"/>
        </w:rPr>
        <w:t xml:space="preserve">. </w:t>
      </w:r>
    </w:p>
    <w:p w14:paraId="56661B9E" w14:textId="0DD27B35" w:rsidR="001C6985" w:rsidRPr="001C6985" w:rsidRDefault="000352B1" w:rsidP="001C6985">
      <w:pPr>
        <w:ind w:firstLine="567"/>
        <w:jc w:val="both"/>
        <w:rPr>
          <w:lang w:val="uk-UA"/>
        </w:rPr>
      </w:pPr>
      <w:r>
        <w:rPr>
          <w:lang w:val="uk-UA"/>
        </w:rPr>
        <w:t>В місцевому бюджеті галузь «</w:t>
      </w:r>
      <w:r w:rsidR="001C6985" w:rsidRPr="001C6985">
        <w:rPr>
          <w:lang w:val="uk-UA"/>
        </w:rPr>
        <w:t>Охорона здоров'я» налічує 2 установи: комунальне некомерційне підприємство «Бучанський консультативно-діагностичний центр» Бучанської міської ради та комунальне некомерційне підприємство «Бучанський центр первинної медико-санітарної допомоги» Бучанської міської ради, яке включає в себе амбулаторії загал</w:t>
      </w:r>
      <w:r w:rsidR="003330B3">
        <w:rPr>
          <w:lang w:val="uk-UA"/>
        </w:rPr>
        <w:t xml:space="preserve">ьної практики сімейної медицини, </w:t>
      </w:r>
      <w:r w:rsidR="00727049">
        <w:rPr>
          <w:lang w:val="uk-UA"/>
        </w:rPr>
        <w:t>що</w:t>
      </w:r>
      <w:r w:rsidR="003330B3">
        <w:rPr>
          <w:lang w:val="uk-UA"/>
        </w:rPr>
        <w:t xml:space="preserve"> знаходяться в населених пунктах громади</w:t>
      </w:r>
      <w:r w:rsidR="001C6985" w:rsidRPr="001C6985">
        <w:rPr>
          <w:lang w:val="uk-UA"/>
        </w:rPr>
        <w:t>.</w:t>
      </w:r>
    </w:p>
    <w:p w14:paraId="401977D2" w14:textId="4CAEAF5D" w:rsidR="003B61DD" w:rsidRDefault="003B61DD" w:rsidP="00A502D6">
      <w:pPr>
        <w:ind w:firstLine="567"/>
        <w:jc w:val="both"/>
        <w:rPr>
          <w:lang w:val="uk-UA"/>
        </w:rPr>
      </w:pPr>
      <w:r>
        <w:rPr>
          <w:lang w:val="uk-UA"/>
        </w:rPr>
        <w:t>Для</w:t>
      </w:r>
      <w:r w:rsidR="001C6985" w:rsidRPr="001C6985">
        <w:rPr>
          <w:lang w:val="uk-UA"/>
        </w:rPr>
        <w:t xml:space="preserve"> забезпечення видатків на проведення місцевих програм, функціонування установ охорони здоров’я та підтримки комунальних некомерційни</w:t>
      </w:r>
      <w:r w:rsidR="00DB7A8A">
        <w:rPr>
          <w:lang w:val="uk-UA"/>
        </w:rPr>
        <w:t xml:space="preserve">х підприємств охорони здоров’я з </w:t>
      </w:r>
      <w:r>
        <w:rPr>
          <w:lang w:val="uk-UA"/>
        </w:rPr>
        <w:t xml:space="preserve">загального фонду </w:t>
      </w:r>
      <w:r w:rsidR="001C6985" w:rsidRPr="001C6985">
        <w:rPr>
          <w:lang w:val="uk-UA"/>
        </w:rPr>
        <w:t>бюджет</w:t>
      </w:r>
      <w:r w:rsidR="00DB7A8A">
        <w:rPr>
          <w:lang w:val="uk-UA"/>
        </w:rPr>
        <w:t>у</w:t>
      </w:r>
      <w:r w:rsidR="001C6985" w:rsidRPr="001C6985">
        <w:rPr>
          <w:lang w:val="uk-UA"/>
        </w:rPr>
        <w:t xml:space="preserve"> Бучанської міської територіальної громади </w:t>
      </w:r>
      <w:r>
        <w:rPr>
          <w:lang w:val="uk-UA"/>
        </w:rPr>
        <w:t>в</w:t>
      </w:r>
      <w:r w:rsidR="001C6985" w:rsidRPr="001C6985">
        <w:rPr>
          <w:lang w:val="uk-UA"/>
        </w:rPr>
        <w:t xml:space="preserve"> </w:t>
      </w:r>
      <w:r w:rsidR="00E96983">
        <w:rPr>
          <w:lang w:val="uk-UA"/>
        </w:rPr>
        <w:t xml:space="preserve"> </w:t>
      </w:r>
      <w:r w:rsidR="001C5AC5">
        <w:rPr>
          <w:lang w:val="en-US"/>
        </w:rPr>
        <w:t>I</w:t>
      </w:r>
      <w:r w:rsidR="001C5AC5" w:rsidRPr="001C5AC5">
        <w:rPr>
          <w:lang w:val="uk-UA"/>
        </w:rPr>
        <w:t xml:space="preserve"> </w:t>
      </w:r>
      <w:r w:rsidR="001C5AC5">
        <w:rPr>
          <w:lang w:val="uk-UA"/>
        </w:rPr>
        <w:t>квартал</w:t>
      </w:r>
      <w:r>
        <w:rPr>
          <w:lang w:val="uk-UA"/>
        </w:rPr>
        <w:t>і</w:t>
      </w:r>
      <w:r w:rsidR="001C5AC5">
        <w:rPr>
          <w:lang w:val="uk-UA"/>
        </w:rPr>
        <w:t xml:space="preserve"> </w:t>
      </w:r>
      <w:r w:rsidR="001C6985" w:rsidRPr="001C6985">
        <w:rPr>
          <w:lang w:val="uk-UA"/>
        </w:rPr>
        <w:t>202</w:t>
      </w:r>
      <w:r w:rsidR="001C5AC5">
        <w:rPr>
          <w:lang w:val="uk-UA"/>
        </w:rPr>
        <w:t>4</w:t>
      </w:r>
      <w:r w:rsidR="001C6985" w:rsidRPr="001C6985">
        <w:rPr>
          <w:lang w:val="uk-UA"/>
        </w:rPr>
        <w:t xml:space="preserve"> р</w:t>
      </w:r>
      <w:r w:rsidR="001C5AC5">
        <w:rPr>
          <w:lang w:val="uk-UA"/>
        </w:rPr>
        <w:t>о</w:t>
      </w:r>
      <w:r w:rsidR="002E7D50">
        <w:rPr>
          <w:lang w:val="uk-UA"/>
        </w:rPr>
        <w:t>к</w:t>
      </w:r>
      <w:r w:rsidR="001C5AC5">
        <w:rPr>
          <w:lang w:val="uk-UA"/>
        </w:rPr>
        <w:t>у</w:t>
      </w:r>
      <w:r w:rsidR="001C6985" w:rsidRPr="001C6985">
        <w:rPr>
          <w:lang w:val="uk-UA"/>
        </w:rPr>
        <w:t xml:space="preserve"> </w:t>
      </w:r>
      <w:r>
        <w:rPr>
          <w:lang w:val="uk-UA"/>
        </w:rPr>
        <w:t>було виділено 5 231,8 тис.</w:t>
      </w:r>
      <w:r w:rsidRPr="00DA2647">
        <w:rPr>
          <w:lang w:val="uk-UA"/>
        </w:rPr>
        <w:t xml:space="preserve"> грн</w:t>
      </w:r>
      <w:r>
        <w:rPr>
          <w:lang w:val="uk-UA"/>
        </w:rPr>
        <w:t xml:space="preserve"> (уточнений план),</w:t>
      </w:r>
      <w:r w:rsidRPr="003B61DD">
        <w:rPr>
          <w:lang w:val="uk-UA"/>
        </w:rPr>
        <w:t xml:space="preserve"> </w:t>
      </w:r>
      <w:r w:rsidRPr="00DA2647">
        <w:rPr>
          <w:lang w:val="uk-UA"/>
        </w:rPr>
        <w:t>касові видатки</w:t>
      </w:r>
      <w:r>
        <w:rPr>
          <w:lang w:val="uk-UA"/>
        </w:rPr>
        <w:t xml:space="preserve"> склали 2 070,1 </w:t>
      </w:r>
      <w:r w:rsidRPr="00DA2647">
        <w:rPr>
          <w:lang w:val="uk-UA"/>
        </w:rPr>
        <w:t>тис</w:t>
      </w:r>
      <w:r>
        <w:rPr>
          <w:lang w:val="uk-UA"/>
        </w:rPr>
        <w:t>. грн, виконання становить  39,6%.</w:t>
      </w:r>
    </w:p>
    <w:p w14:paraId="4C7F8A09" w14:textId="30430EE0" w:rsidR="009E6798" w:rsidRDefault="00A31234" w:rsidP="00A502D6">
      <w:pPr>
        <w:ind w:firstLine="567"/>
        <w:jc w:val="both"/>
        <w:rPr>
          <w:lang w:val="uk-UA"/>
        </w:rPr>
      </w:pPr>
      <w:r w:rsidRPr="009A12E0">
        <w:rPr>
          <w:lang w:val="uk-UA"/>
        </w:rPr>
        <w:t>Відповідно до минулого періоду 202</w:t>
      </w:r>
      <w:r w:rsidR="00536481">
        <w:rPr>
          <w:lang w:val="uk-UA"/>
        </w:rPr>
        <w:t>3</w:t>
      </w:r>
      <w:r w:rsidRPr="009A12E0">
        <w:rPr>
          <w:lang w:val="uk-UA"/>
        </w:rPr>
        <w:t xml:space="preserve"> року видатки загального фонду з</w:t>
      </w:r>
      <w:r w:rsidR="00B06A09">
        <w:rPr>
          <w:lang w:val="uk-UA"/>
        </w:rPr>
        <w:t>біль</w:t>
      </w:r>
      <w:r>
        <w:rPr>
          <w:lang w:val="uk-UA"/>
        </w:rPr>
        <w:t>ш</w:t>
      </w:r>
      <w:r w:rsidRPr="009A12E0">
        <w:rPr>
          <w:lang w:val="uk-UA"/>
        </w:rPr>
        <w:t xml:space="preserve">ені на </w:t>
      </w:r>
      <w:r w:rsidR="00536481">
        <w:rPr>
          <w:lang w:val="uk-UA"/>
        </w:rPr>
        <w:t>1 418,3</w:t>
      </w:r>
      <w:r w:rsidR="00B06A09">
        <w:rPr>
          <w:lang w:val="uk-UA"/>
        </w:rPr>
        <w:t xml:space="preserve"> </w:t>
      </w:r>
      <w:r w:rsidRPr="009A12E0">
        <w:rPr>
          <w:lang w:val="uk-UA"/>
        </w:rPr>
        <w:t xml:space="preserve">тис. грн, або на </w:t>
      </w:r>
      <w:r w:rsidR="00536481">
        <w:rPr>
          <w:lang w:val="uk-UA"/>
        </w:rPr>
        <w:t>217,6</w:t>
      </w:r>
      <w:r w:rsidRPr="009A12E0">
        <w:rPr>
          <w:lang w:val="uk-UA"/>
        </w:rPr>
        <w:t>%.</w:t>
      </w:r>
      <w:r w:rsidR="00B026B4">
        <w:rPr>
          <w:lang w:val="uk-UA"/>
        </w:rPr>
        <w:t xml:space="preserve"> </w:t>
      </w:r>
    </w:p>
    <w:p w14:paraId="119B952B" w14:textId="77777777" w:rsidR="007109D6" w:rsidRDefault="007109D6" w:rsidP="00A502D6">
      <w:pPr>
        <w:ind w:firstLine="567"/>
        <w:jc w:val="both"/>
        <w:rPr>
          <w:lang w:val="uk-UA"/>
        </w:rPr>
      </w:pPr>
    </w:p>
    <w:p w14:paraId="60D645EA" w14:textId="60A54088" w:rsidR="00EF2BA1" w:rsidRDefault="00EF2BA1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Питома вага видатків даної галузі у видатках бюджету громади становить </w:t>
      </w:r>
      <w:r w:rsidR="007109D6">
        <w:rPr>
          <w:lang w:val="uk-UA"/>
        </w:rPr>
        <w:t>1</w:t>
      </w:r>
      <w:r>
        <w:rPr>
          <w:lang w:val="uk-UA"/>
        </w:rPr>
        <w:t>%.</w:t>
      </w:r>
    </w:p>
    <w:p w14:paraId="17450032" w14:textId="77777777"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14:paraId="4D253E01" w14:textId="77777777" w:rsidR="00D44A6A" w:rsidRPr="00D07C92" w:rsidRDefault="00D44A6A" w:rsidP="00F44792">
      <w:pPr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  <w:lang w:val="uk-UA"/>
        </w:rPr>
      </w:pPr>
      <w:r w:rsidRPr="00D07C92">
        <w:rPr>
          <w:b/>
          <w:i/>
          <w:sz w:val="28"/>
          <w:szCs w:val="28"/>
          <w:lang w:val="uk-UA"/>
        </w:rPr>
        <w:t>Загальний фонд</w:t>
      </w:r>
    </w:p>
    <w:p w14:paraId="28C87CEA" w14:textId="77777777" w:rsidR="00304321" w:rsidRPr="00304321" w:rsidRDefault="00304321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14:paraId="2E6CDA9A" w14:textId="7B3C4563" w:rsidR="001C6985" w:rsidRPr="001C6985" w:rsidRDefault="00E91383" w:rsidP="00294880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З</w:t>
      </w:r>
      <w:r w:rsidR="00EA2DD7">
        <w:rPr>
          <w:lang w:val="uk-UA"/>
        </w:rPr>
        <w:t>а бюджетною програмою 2111 «</w:t>
      </w:r>
      <w:r w:rsidR="001C6985" w:rsidRPr="001C6985">
        <w:rPr>
          <w:lang w:val="uk-UA"/>
        </w:rPr>
        <w:t>Первинна медична допомога населенню, що надається центрами первинної медичної</w:t>
      </w:r>
      <w:r w:rsidR="006A610C">
        <w:rPr>
          <w:lang w:val="uk-UA"/>
        </w:rPr>
        <w:t xml:space="preserve"> </w:t>
      </w:r>
      <w:r w:rsidR="001C6985" w:rsidRPr="001C6985">
        <w:rPr>
          <w:lang w:val="uk-UA"/>
        </w:rPr>
        <w:t>(медико-санітарної) допомоги</w:t>
      </w:r>
      <w:r>
        <w:rPr>
          <w:lang w:val="uk-UA"/>
        </w:rPr>
        <w:t xml:space="preserve">» </w:t>
      </w:r>
      <w:r w:rsidR="009045C7">
        <w:rPr>
          <w:lang w:val="uk-UA"/>
        </w:rPr>
        <w:t xml:space="preserve">по загальному фонду </w:t>
      </w:r>
      <w:r>
        <w:rPr>
          <w:lang w:val="uk-UA"/>
        </w:rPr>
        <w:t xml:space="preserve">використано </w:t>
      </w:r>
      <w:r w:rsidR="005846BF">
        <w:rPr>
          <w:lang w:val="uk-UA"/>
        </w:rPr>
        <w:t xml:space="preserve"> </w:t>
      </w:r>
      <w:r w:rsidR="007109D6">
        <w:rPr>
          <w:lang w:val="uk-UA"/>
        </w:rPr>
        <w:t>1 641,8</w:t>
      </w:r>
      <w:r w:rsidR="005846BF">
        <w:rPr>
          <w:lang w:val="uk-UA"/>
        </w:rPr>
        <w:t xml:space="preserve"> </w:t>
      </w:r>
      <w:r w:rsidR="001C6985" w:rsidRPr="001C6985">
        <w:rPr>
          <w:lang w:val="uk-UA"/>
        </w:rPr>
        <w:t>тис. грн</w:t>
      </w:r>
      <w:r w:rsidR="003605EB">
        <w:rPr>
          <w:lang w:val="uk-UA"/>
        </w:rPr>
        <w:t xml:space="preserve"> </w:t>
      </w:r>
      <w:r w:rsidR="001C6985" w:rsidRPr="001C6985">
        <w:rPr>
          <w:lang w:val="uk-UA"/>
        </w:rPr>
        <w:t xml:space="preserve"> </w:t>
      </w:r>
      <w:r>
        <w:rPr>
          <w:lang w:val="uk-UA"/>
        </w:rPr>
        <w:t>пр</w:t>
      </w:r>
      <w:r w:rsidR="00B130A1">
        <w:rPr>
          <w:lang w:val="uk-UA"/>
        </w:rPr>
        <w:t>и</w:t>
      </w:r>
      <w:r>
        <w:rPr>
          <w:lang w:val="uk-UA"/>
        </w:rPr>
        <w:t xml:space="preserve"> плані відповідного періоду </w:t>
      </w:r>
      <w:r w:rsidR="007109D6">
        <w:rPr>
          <w:lang w:val="uk-UA"/>
        </w:rPr>
        <w:t>3 491,8</w:t>
      </w:r>
      <w:r w:rsidR="003605EB">
        <w:rPr>
          <w:lang w:val="uk-UA"/>
        </w:rPr>
        <w:t xml:space="preserve"> </w:t>
      </w:r>
      <w:r w:rsidR="009045C7">
        <w:rPr>
          <w:lang w:val="uk-UA"/>
        </w:rPr>
        <w:t>тис. грн</w:t>
      </w:r>
      <w:r w:rsidR="00A82473">
        <w:rPr>
          <w:lang w:val="uk-UA"/>
        </w:rPr>
        <w:t>,</w:t>
      </w:r>
      <w:r w:rsidR="003605EB">
        <w:rPr>
          <w:lang w:val="uk-UA"/>
        </w:rPr>
        <w:t xml:space="preserve"> що становить</w:t>
      </w:r>
      <w:r w:rsidR="00A82473">
        <w:rPr>
          <w:lang w:val="uk-UA"/>
        </w:rPr>
        <w:t xml:space="preserve"> виконання плану </w:t>
      </w:r>
      <w:r w:rsidR="00386A56">
        <w:rPr>
          <w:lang w:val="uk-UA"/>
        </w:rPr>
        <w:t>4</w:t>
      </w:r>
      <w:r w:rsidR="007109D6">
        <w:rPr>
          <w:lang w:val="uk-UA"/>
        </w:rPr>
        <w:t>7</w:t>
      </w:r>
      <w:r w:rsidR="003605EB">
        <w:rPr>
          <w:lang w:val="uk-UA"/>
        </w:rPr>
        <w:t>%</w:t>
      </w:r>
      <w:r w:rsidR="00A82473">
        <w:rPr>
          <w:lang w:val="uk-UA"/>
        </w:rPr>
        <w:t>.</w:t>
      </w:r>
      <w:r w:rsidR="001C6985" w:rsidRPr="001C6985">
        <w:rPr>
          <w:lang w:val="uk-UA"/>
        </w:rPr>
        <w:t xml:space="preserve"> </w:t>
      </w:r>
    </w:p>
    <w:p w14:paraId="210B0543" w14:textId="77777777" w:rsidR="001C6985" w:rsidRPr="00734486" w:rsidRDefault="006C1FDD" w:rsidP="006C1FDD">
      <w:pPr>
        <w:rPr>
          <w:lang w:val="uk-UA"/>
        </w:rPr>
      </w:pPr>
      <w:r>
        <w:rPr>
          <w:lang w:val="uk-UA"/>
        </w:rPr>
        <w:t xml:space="preserve">         </w:t>
      </w:r>
      <w:r w:rsidR="001C6985" w:rsidRPr="00734486">
        <w:rPr>
          <w:lang w:val="uk-UA"/>
        </w:rPr>
        <w:t xml:space="preserve">До структури </w:t>
      </w:r>
      <w:r w:rsidR="00B553B4" w:rsidRPr="00734486">
        <w:rPr>
          <w:lang w:val="uk-UA"/>
        </w:rPr>
        <w:t xml:space="preserve">первинної ланки </w:t>
      </w:r>
      <w:r w:rsidR="001C6985" w:rsidRPr="00734486">
        <w:rPr>
          <w:lang w:val="uk-UA"/>
        </w:rPr>
        <w:t xml:space="preserve">входять:     </w:t>
      </w:r>
    </w:p>
    <w:p w14:paraId="3ED5A179" w14:textId="77777777" w:rsidR="001C6985" w:rsidRDefault="001C6985" w:rsidP="00E4131A">
      <w:pPr>
        <w:jc w:val="both"/>
        <w:rPr>
          <w:lang w:val="uk-UA"/>
        </w:rPr>
      </w:pPr>
      <w:r w:rsidRPr="00734486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734486">
        <w:rPr>
          <w:lang w:val="uk-UA"/>
        </w:rPr>
        <w:t>Амбулаторія групової практики №</w:t>
      </w:r>
      <w:r w:rsidR="00565554">
        <w:rPr>
          <w:lang w:val="uk-UA"/>
        </w:rPr>
        <w:t xml:space="preserve"> </w:t>
      </w:r>
      <w:r w:rsidRPr="00734486">
        <w:rPr>
          <w:lang w:val="uk-UA"/>
        </w:rPr>
        <w:t>1</w:t>
      </w:r>
      <w:r w:rsidR="000A6639" w:rsidRPr="00734486">
        <w:rPr>
          <w:lang w:val="uk-UA"/>
        </w:rPr>
        <w:t xml:space="preserve"> </w:t>
      </w:r>
      <w:r w:rsidRPr="00734486">
        <w:rPr>
          <w:lang w:val="uk-UA"/>
        </w:rPr>
        <w:t xml:space="preserve">м. Буча </w:t>
      </w:r>
      <w:r w:rsidR="00734486" w:rsidRPr="00734486">
        <w:rPr>
          <w:lang w:val="uk-UA"/>
        </w:rPr>
        <w:t>, бульвар Богдана Хмельницького, 2</w:t>
      </w:r>
      <w:r w:rsidRPr="00734486">
        <w:rPr>
          <w:lang w:val="uk-UA"/>
        </w:rPr>
        <w:t xml:space="preserve">; </w:t>
      </w:r>
    </w:p>
    <w:p w14:paraId="24A07966" w14:textId="77777777" w:rsidR="00BE5D39" w:rsidRPr="00734486" w:rsidRDefault="00BE5D39" w:rsidP="00E4131A">
      <w:pPr>
        <w:jc w:val="both"/>
        <w:rPr>
          <w:lang w:val="uk-UA"/>
        </w:rPr>
      </w:pPr>
      <w:r>
        <w:rPr>
          <w:lang w:val="uk-UA"/>
        </w:rPr>
        <w:t xml:space="preserve"> -  </w:t>
      </w:r>
      <w:r w:rsidR="0014096E">
        <w:rPr>
          <w:lang w:val="uk-UA"/>
        </w:rPr>
        <w:t xml:space="preserve"> </w:t>
      </w:r>
      <w:r>
        <w:rPr>
          <w:lang w:val="uk-UA"/>
        </w:rPr>
        <w:t>Амбулаторія групової практики № 2 м. Буча, вул. Польова, 21/10;</w:t>
      </w:r>
    </w:p>
    <w:p w14:paraId="3B5DFABF" w14:textId="77777777" w:rsidR="001C6985" w:rsidRPr="00D949CA" w:rsidRDefault="001C6985" w:rsidP="00E4131A">
      <w:pPr>
        <w:jc w:val="both"/>
        <w:rPr>
          <w:lang w:val="uk-UA"/>
        </w:rPr>
      </w:pPr>
      <w:r w:rsidRPr="00EE2D8F">
        <w:rPr>
          <w:color w:val="FF0000"/>
          <w:lang w:val="uk-UA"/>
        </w:rPr>
        <w:t xml:space="preserve">  </w:t>
      </w:r>
      <w:r w:rsidRPr="00D949CA">
        <w:rPr>
          <w:lang w:val="uk-UA"/>
        </w:rPr>
        <w:t xml:space="preserve">- </w:t>
      </w:r>
      <w:r w:rsidR="0014096E">
        <w:rPr>
          <w:lang w:val="uk-UA"/>
        </w:rPr>
        <w:t xml:space="preserve"> </w:t>
      </w:r>
      <w:r w:rsidRPr="00D949CA">
        <w:rPr>
          <w:lang w:val="uk-UA"/>
        </w:rPr>
        <w:t>Амбулаторія загальної практики – сімейної медицини №3 м. Буча</w:t>
      </w:r>
      <w:r w:rsidR="00D949CA" w:rsidRPr="00D949CA">
        <w:rPr>
          <w:lang w:val="uk-UA"/>
        </w:rPr>
        <w:t xml:space="preserve">, вул. </w:t>
      </w:r>
      <w:r w:rsidR="008F59F7">
        <w:rPr>
          <w:lang w:val="uk-UA"/>
        </w:rPr>
        <w:t>Склозаводська, 7</w:t>
      </w:r>
      <w:r w:rsidRPr="00D949CA">
        <w:rPr>
          <w:lang w:val="uk-UA"/>
        </w:rPr>
        <w:t xml:space="preserve">; </w:t>
      </w:r>
    </w:p>
    <w:p w14:paraId="1F69502C" w14:textId="77777777" w:rsidR="001C6985" w:rsidRPr="00565554" w:rsidRDefault="001C6985" w:rsidP="00E4131A">
      <w:pPr>
        <w:jc w:val="both"/>
        <w:rPr>
          <w:lang w:val="uk-UA"/>
        </w:rPr>
      </w:pPr>
      <w:r w:rsidRPr="00565554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565554">
        <w:rPr>
          <w:lang w:val="uk-UA"/>
        </w:rPr>
        <w:t>Амбулаторія загальної практики – сімейної медицини №</w:t>
      </w:r>
      <w:r w:rsidR="00565554" w:rsidRPr="00565554">
        <w:rPr>
          <w:lang w:val="uk-UA"/>
        </w:rPr>
        <w:t xml:space="preserve"> </w:t>
      </w:r>
      <w:r w:rsidRPr="00565554">
        <w:rPr>
          <w:lang w:val="uk-UA"/>
        </w:rPr>
        <w:t>4 м. Буча</w:t>
      </w:r>
      <w:r w:rsidR="00565554" w:rsidRPr="00565554">
        <w:rPr>
          <w:lang w:val="uk-UA"/>
        </w:rPr>
        <w:t>, вул. Бориса Гмирі, 11/5</w:t>
      </w:r>
      <w:r w:rsidRPr="00565554">
        <w:rPr>
          <w:lang w:val="uk-UA"/>
        </w:rPr>
        <w:t xml:space="preserve">; </w:t>
      </w:r>
    </w:p>
    <w:p w14:paraId="55DF6F27" w14:textId="77777777" w:rsidR="005565D6" w:rsidRDefault="001C6985" w:rsidP="00776B3D">
      <w:pPr>
        <w:jc w:val="both"/>
        <w:rPr>
          <w:lang w:val="uk-UA"/>
        </w:rPr>
      </w:pPr>
      <w:r w:rsidRPr="0014096E">
        <w:rPr>
          <w:lang w:val="uk-UA"/>
        </w:rPr>
        <w:t xml:space="preserve">  </w:t>
      </w:r>
      <w:r w:rsidR="0014096E">
        <w:rPr>
          <w:lang w:val="uk-UA"/>
        </w:rPr>
        <w:t xml:space="preserve">- </w:t>
      </w:r>
      <w:r w:rsidRPr="005B621E">
        <w:rPr>
          <w:lang w:val="uk-UA"/>
        </w:rPr>
        <w:t>Амбулаторія загальної практики – сімейної медицини №</w:t>
      </w:r>
      <w:r w:rsidR="005B621E" w:rsidRPr="005B621E">
        <w:rPr>
          <w:lang w:val="uk-UA"/>
        </w:rPr>
        <w:t xml:space="preserve"> </w:t>
      </w:r>
      <w:r w:rsidRPr="005B621E">
        <w:rPr>
          <w:lang w:val="uk-UA"/>
        </w:rPr>
        <w:t>5 м. Буча</w:t>
      </w:r>
      <w:r w:rsidR="00E4131A">
        <w:rPr>
          <w:lang w:val="uk-UA"/>
        </w:rPr>
        <w:t xml:space="preserve"> вул. Катерини Білокур,1А</w:t>
      </w:r>
      <w:r w:rsidR="005565D6">
        <w:rPr>
          <w:lang w:val="uk-UA"/>
        </w:rPr>
        <w:t>;</w:t>
      </w:r>
    </w:p>
    <w:p w14:paraId="26357935" w14:textId="33F63EEC" w:rsidR="001C6985" w:rsidRPr="005B621E" w:rsidRDefault="005565D6" w:rsidP="00776B3D">
      <w:pPr>
        <w:jc w:val="both"/>
        <w:rPr>
          <w:lang w:val="uk-UA"/>
        </w:rPr>
      </w:pPr>
      <w:r>
        <w:rPr>
          <w:lang w:val="uk-UA"/>
        </w:rPr>
        <w:t xml:space="preserve"> - Амбулаторія загальної практики – сімейної медицини № 6 м. Буча вул. Леоніда Бірюкова,7;</w:t>
      </w:r>
      <w:r w:rsidR="001C6985" w:rsidRPr="005B621E">
        <w:rPr>
          <w:lang w:val="uk-UA"/>
        </w:rPr>
        <w:t xml:space="preserve"> </w:t>
      </w:r>
    </w:p>
    <w:p w14:paraId="6C77BC32" w14:textId="77777777" w:rsidR="001C6985" w:rsidRPr="005B621E" w:rsidRDefault="001C6985" w:rsidP="00E4131A">
      <w:pPr>
        <w:jc w:val="both"/>
        <w:rPr>
          <w:lang w:val="uk-UA"/>
        </w:rPr>
      </w:pPr>
      <w:r w:rsidRPr="005B621E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5B621E">
        <w:rPr>
          <w:lang w:val="uk-UA"/>
        </w:rPr>
        <w:t>Черговий кабінет м. Буча</w:t>
      </w:r>
      <w:r w:rsidR="005B621E" w:rsidRPr="005B621E">
        <w:rPr>
          <w:lang w:val="uk-UA"/>
        </w:rPr>
        <w:t>, вул. Нове Шосе, 5</w:t>
      </w:r>
      <w:r w:rsidR="00304321">
        <w:rPr>
          <w:lang w:val="uk-UA"/>
        </w:rPr>
        <w:t>;</w:t>
      </w:r>
      <w:r w:rsidRPr="005B621E">
        <w:rPr>
          <w:lang w:val="uk-UA"/>
        </w:rPr>
        <w:t xml:space="preserve"> </w:t>
      </w:r>
    </w:p>
    <w:p w14:paraId="487BB11E" w14:textId="77777777"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Блиставицька амбулаторія загальної практики – сімейної медицини ; </w:t>
      </w:r>
    </w:p>
    <w:p w14:paraId="4C46958D" w14:textId="77777777"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="0009149D" w:rsidRPr="001C6985">
        <w:rPr>
          <w:lang w:val="uk-UA"/>
        </w:rPr>
        <w:t>Луб҆янська</w:t>
      </w:r>
      <w:r w:rsidRPr="001C6985">
        <w:rPr>
          <w:lang w:val="uk-UA"/>
        </w:rPr>
        <w:t xml:space="preserve"> амбулаторія загальної практики – сімейної медицини ; </w:t>
      </w:r>
    </w:p>
    <w:p w14:paraId="4AE43144" w14:textId="77777777"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Гаврилівська амбулаторія загальної практики – сімейної медицини; </w:t>
      </w:r>
    </w:p>
    <w:p w14:paraId="2F42DEE3" w14:textId="77777777"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Фельд</w:t>
      </w:r>
      <w:r w:rsidR="0009149D">
        <w:rPr>
          <w:lang w:val="uk-UA"/>
        </w:rPr>
        <w:t>шерський пункт в с. Тарасівщина</w:t>
      </w:r>
      <w:r w:rsidRPr="001C6985">
        <w:rPr>
          <w:lang w:val="uk-UA"/>
        </w:rPr>
        <w:t>;</w:t>
      </w:r>
    </w:p>
    <w:p w14:paraId="336D747F" w14:textId="77777777"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Синяківська амбулаторія загальної практики - сімейної медицини;</w:t>
      </w:r>
    </w:p>
    <w:p w14:paraId="091AF14D" w14:textId="77777777"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Ворзельська амбулаторія загальної практики - сімейної медицини ;</w:t>
      </w:r>
    </w:p>
    <w:p w14:paraId="69A7BD2F" w14:textId="77777777"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Мироцька амбулаторія загальн</w:t>
      </w:r>
      <w:r w:rsidR="0009149D">
        <w:rPr>
          <w:lang w:val="uk-UA"/>
        </w:rPr>
        <w:t>ої практики - сімейної медицини</w:t>
      </w:r>
      <w:r w:rsidRPr="001C6985">
        <w:rPr>
          <w:lang w:val="uk-UA"/>
        </w:rPr>
        <w:t>;</w:t>
      </w:r>
    </w:p>
    <w:p w14:paraId="6311A657" w14:textId="77777777"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Здвижівська амбулаторія загальної практики сімейної медицини ;</w:t>
      </w:r>
    </w:p>
    <w:p w14:paraId="37273185" w14:textId="77777777" w:rsid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Бабинецька амбулаторія загальної практики сімейної ме</w:t>
      </w:r>
      <w:r w:rsidR="0009149D">
        <w:rPr>
          <w:lang w:val="uk-UA"/>
        </w:rPr>
        <w:t>дицини</w:t>
      </w:r>
      <w:r w:rsidRPr="001C6985">
        <w:rPr>
          <w:lang w:val="uk-UA"/>
        </w:rPr>
        <w:t>.</w:t>
      </w:r>
    </w:p>
    <w:p w14:paraId="75A393F4" w14:textId="77777777" w:rsidR="00D32CCB" w:rsidRPr="00D32CCB" w:rsidRDefault="00D32CCB" w:rsidP="001C6985">
      <w:pPr>
        <w:rPr>
          <w:sz w:val="4"/>
          <w:szCs w:val="4"/>
          <w:lang w:val="uk-UA"/>
        </w:rPr>
      </w:pPr>
    </w:p>
    <w:p w14:paraId="1F6FF346" w14:textId="23E8C48C" w:rsidR="001C6985" w:rsidRPr="001C6985" w:rsidRDefault="00472871" w:rsidP="001C6985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2080 «Амбулаторно- поліклінічна допомога населенню</w:t>
      </w:r>
      <w:r>
        <w:rPr>
          <w:lang w:val="uk-UA"/>
        </w:rPr>
        <w:t xml:space="preserve">, крім первинної медичної допомоги </w:t>
      </w:r>
      <w:r w:rsidR="001C6985" w:rsidRPr="001C6985">
        <w:rPr>
          <w:lang w:val="uk-UA"/>
        </w:rPr>
        <w:t xml:space="preserve">» </w:t>
      </w:r>
      <w:r w:rsidR="00A82473">
        <w:rPr>
          <w:lang w:val="uk-UA"/>
        </w:rPr>
        <w:t>по загальному фонду</w:t>
      </w:r>
      <w:r w:rsidR="001C6985" w:rsidRPr="001C6985">
        <w:rPr>
          <w:lang w:val="uk-UA"/>
        </w:rPr>
        <w:t xml:space="preserve"> </w:t>
      </w:r>
      <w:r w:rsidR="00A82473">
        <w:rPr>
          <w:lang w:val="uk-UA"/>
        </w:rPr>
        <w:t xml:space="preserve">використано </w:t>
      </w:r>
      <w:r w:rsidR="00F03179">
        <w:rPr>
          <w:lang w:val="uk-UA"/>
        </w:rPr>
        <w:t>428,3</w:t>
      </w:r>
      <w:r w:rsidR="007221DC">
        <w:rPr>
          <w:lang w:val="uk-UA"/>
        </w:rPr>
        <w:t xml:space="preserve"> </w:t>
      </w:r>
      <w:r w:rsidR="001C6985" w:rsidRPr="001C6985">
        <w:rPr>
          <w:lang w:val="uk-UA"/>
        </w:rPr>
        <w:t xml:space="preserve">тис. грн </w:t>
      </w:r>
      <w:r w:rsidR="00A82473">
        <w:rPr>
          <w:lang w:val="uk-UA"/>
        </w:rPr>
        <w:t xml:space="preserve">при плані відповідного періоду </w:t>
      </w:r>
      <w:r w:rsidR="00F03179">
        <w:rPr>
          <w:lang w:val="uk-UA"/>
        </w:rPr>
        <w:t>1 740,0</w:t>
      </w:r>
      <w:r w:rsidR="007221DC">
        <w:rPr>
          <w:lang w:val="uk-UA"/>
        </w:rPr>
        <w:t xml:space="preserve"> тис. грн, що становить </w:t>
      </w:r>
      <w:r w:rsidR="00F03179">
        <w:rPr>
          <w:lang w:val="uk-UA"/>
        </w:rPr>
        <w:t>24,6</w:t>
      </w:r>
      <w:r w:rsidR="007221DC">
        <w:rPr>
          <w:lang w:val="uk-UA"/>
        </w:rPr>
        <w:t xml:space="preserve">% </w:t>
      </w:r>
      <w:r w:rsidR="00A82473">
        <w:rPr>
          <w:lang w:val="uk-UA"/>
        </w:rPr>
        <w:t xml:space="preserve"> виконання </w:t>
      </w:r>
      <w:r w:rsidR="007221DC">
        <w:rPr>
          <w:lang w:val="uk-UA"/>
        </w:rPr>
        <w:t>п</w:t>
      </w:r>
      <w:r w:rsidR="00763A01">
        <w:rPr>
          <w:lang w:val="uk-UA"/>
        </w:rPr>
        <w:t>лану</w:t>
      </w:r>
      <w:r w:rsidR="007221DC">
        <w:rPr>
          <w:lang w:val="uk-UA"/>
        </w:rPr>
        <w:t>.</w:t>
      </w:r>
      <w:r w:rsidR="00A82473">
        <w:rPr>
          <w:lang w:val="uk-UA"/>
        </w:rPr>
        <w:t xml:space="preserve"> </w:t>
      </w:r>
      <w:r w:rsidR="001C6985" w:rsidRPr="001C6985">
        <w:rPr>
          <w:lang w:val="uk-UA"/>
        </w:rPr>
        <w:t xml:space="preserve">До структури </w:t>
      </w:r>
      <w:r w:rsidR="00B81339">
        <w:rPr>
          <w:lang w:val="uk-UA"/>
        </w:rPr>
        <w:t xml:space="preserve">вторинної ланки </w:t>
      </w:r>
      <w:r w:rsidR="001C6985" w:rsidRPr="001C6985">
        <w:rPr>
          <w:lang w:val="uk-UA"/>
        </w:rPr>
        <w:t>входять:</w:t>
      </w:r>
    </w:p>
    <w:p w14:paraId="24D4932E" w14:textId="77777777" w:rsidR="001C6985" w:rsidRPr="00F470B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Консультатив</w:t>
      </w:r>
      <w:r w:rsidR="00F16CF1" w:rsidRPr="00F470B5">
        <w:rPr>
          <w:lang w:val="uk-UA"/>
        </w:rPr>
        <w:t>но –діагностичний центр м. Буча, вул. Польова,21/10;</w:t>
      </w:r>
    </w:p>
    <w:p w14:paraId="0A1F21E2" w14:textId="77777777"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Денний стаціонар м. Буча, вул. Пушкінська 59 Д;</w:t>
      </w:r>
    </w:p>
    <w:p w14:paraId="67638A3B" w14:textId="77777777"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Фтизіатричний кабінет м. Буча, вул. Шевченка,52</w:t>
      </w:r>
      <w:r w:rsidR="001C6985" w:rsidRPr="00F470B5">
        <w:rPr>
          <w:lang w:val="uk-UA"/>
        </w:rPr>
        <w:t>;</w:t>
      </w:r>
    </w:p>
    <w:p w14:paraId="70BADCF0" w14:textId="77777777" w:rsidR="001C698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Стоматологічн</w:t>
      </w:r>
      <w:r w:rsidR="00A24176" w:rsidRPr="00F470B5">
        <w:rPr>
          <w:lang w:val="uk-UA"/>
        </w:rPr>
        <w:t>е відділення</w:t>
      </w:r>
      <w:r w:rsidRPr="00F470B5">
        <w:rPr>
          <w:lang w:val="uk-UA"/>
        </w:rPr>
        <w:t xml:space="preserve"> м. Буча</w:t>
      </w:r>
      <w:r w:rsidR="00F16CF1" w:rsidRPr="00F470B5">
        <w:rPr>
          <w:lang w:val="uk-UA"/>
        </w:rPr>
        <w:t>, бульвар Богдана Хмельницького,</w:t>
      </w:r>
      <w:r w:rsidR="004759FD">
        <w:rPr>
          <w:lang w:val="uk-UA"/>
        </w:rPr>
        <w:t xml:space="preserve"> </w:t>
      </w:r>
      <w:r w:rsidR="00F16CF1" w:rsidRPr="00F470B5">
        <w:rPr>
          <w:lang w:val="uk-UA"/>
        </w:rPr>
        <w:t>2</w:t>
      </w:r>
      <w:r w:rsidRPr="00F470B5">
        <w:rPr>
          <w:lang w:val="uk-UA"/>
        </w:rPr>
        <w:t xml:space="preserve">. </w:t>
      </w:r>
    </w:p>
    <w:p w14:paraId="4BBAC56B" w14:textId="77777777" w:rsidR="004D59DB" w:rsidRPr="004D59DB" w:rsidRDefault="004D59DB" w:rsidP="001C6985">
      <w:pPr>
        <w:ind w:firstLine="142"/>
        <w:jc w:val="both"/>
        <w:rPr>
          <w:sz w:val="10"/>
          <w:szCs w:val="10"/>
          <w:lang w:val="uk-UA"/>
        </w:rPr>
      </w:pPr>
    </w:p>
    <w:p w14:paraId="573478CE" w14:textId="77777777" w:rsidR="00652931" w:rsidRPr="00D07C92" w:rsidRDefault="00652931" w:rsidP="00652931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D07C92">
        <w:rPr>
          <w:b/>
          <w:i/>
          <w:sz w:val="28"/>
          <w:szCs w:val="28"/>
          <w:lang w:val="uk-UA"/>
        </w:rPr>
        <w:t>Спеціальний фонд</w:t>
      </w:r>
    </w:p>
    <w:p w14:paraId="34EEE557" w14:textId="77777777" w:rsidR="00652931" w:rsidRDefault="00652931" w:rsidP="00652931">
      <w:pPr>
        <w:ind w:firstLine="567"/>
        <w:jc w:val="both"/>
        <w:rPr>
          <w:sz w:val="4"/>
          <w:szCs w:val="4"/>
          <w:lang w:val="uk-UA"/>
        </w:rPr>
      </w:pPr>
    </w:p>
    <w:p w14:paraId="221CC41C" w14:textId="170970CC" w:rsidR="00CB22EB" w:rsidRDefault="00CB22EB" w:rsidP="00502CD7">
      <w:pPr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502CD7">
        <w:rPr>
          <w:lang w:val="uk-UA"/>
        </w:rPr>
        <w:t>Видатки по спеціальному фонду не проводилися.</w:t>
      </w:r>
    </w:p>
    <w:p w14:paraId="449C2423" w14:textId="77777777" w:rsidR="00D32CCB" w:rsidRDefault="00D32CCB" w:rsidP="001C6985">
      <w:pPr>
        <w:ind w:firstLine="142"/>
        <w:jc w:val="both"/>
        <w:rPr>
          <w:sz w:val="4"/>
          <w:szCs w:val="4"/>
          <w:lang w:val="uk-UA"/>
        </w:rPr>
      </w:pPr>
    </w:p>
    <w:p w14:paraId="352334DF" w14:textId="77777777" w:rsidR="00673082" w:rsidRDefault="00673082" w:rsidP="001C6985">
      <w:pPr>
        <w:ind w:firstLine="142"/>
        <w:jc w:val="both"/>
        <w:rPr>
          <w:sz w:val="4"/>
          <w:szCs w:val="4"/>
          <w:lang w:val="uk-UA"/>
        </w:rPr>
      </w:pPr>
    </w:p>
    <w:p w14:paraId="5AD1483A" w14:textId="77777777" w:rsidR="00673082" w:rsidRDefault="00673082" w:rsidP="001C6985">
      <w:pPr>
        <w:ind w:firstLine="142"/>
        <w:jc w:val="both"/>
        <w:rPr>
          <w:sz w:val="4"/>
          <w:szCs w:val="4"/>
          <w:lang w:val="uk-UA"/>
        </w:rPr>
      </w:pPr>
    </w:p>
    <w:p w14:paraId="29CCD0E2" w14:textId="77777777" w:rsidR="00673082" w:rsidRPr="00D32CCB" w:rsidRDefault="00673082" w:rsidP="001C6985">
      <w:pPr>
        <w:ind w:firstLine="142"/>
        <w:jc w:val="both"/>
        <w:rPr>
          <w:sz w:val="4"/>
          <w:szCs w:val="4"/>
          <w:lang w:val="uk-UA"/>
        </w:rPr>
      </w:pPr>
    </w:p>
    <w:p w14:paraId="31763296" w14:textId="4F9C695B" w:rsidR="002D7BDF" w:rsidRDefault="0072753D" w:rsidP="00BF425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6962B6">
        <w:rPr>
          <w:lang w:val="uk-UA"/>
        </w:rPr>
        <w:t>на кінець звітного періоду</w:t>
      </w:r>
      <w:r w:rsidR="00412B79">
        <w:rPr>
          <w:lang w:val="uk-UA"/>
        </w:rPr>
        <w:t xml:space="preserve"> </w:t>
      </w:r>
      <w:r w:rsidR="00502CD7">
        <w:rPr>
          <w:lang w:val="uk-UA"/>
        </w:rPr>
        <w:t>складає 151,4 тис. грн.(загальний фонд)</w:t>
      </w:r>
      <w:r w:rsidR="00BF4250">
        <w:rPr>
          <w:lang w:val="uk-UA"/>
        </w:rPr>
        <w:t>.</w:t>
      </w:r>
    </w:p>
    <w:p w14:paraId="1E7F7F15" w14:textId="77777777" w:rsidR="00BF4250" w:rsidRDefault="00BF4250" w:rsidP="00BF4250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14:paraId="3A7C0840" w14:textId="77777777" w:rsidR="00BD10FE" w:rsidRPr="0005481B" w:rsidRDefault="00BD10FE" w:rsidP="00BD10FE">
      <w:pPr>
        <w:ind w:firstLine="709"/>
        <w:jc w:val="center"/>
        <w:rPr>
          <w:b/>
          <w:bCs/>
          <w:i/>
          <w:iCs/>
          <w:sz w:val="26"/>
          <w:szCs w:val="26"/>
          <w:u w:val="single"/>
          <w:lang w:val="uk-UA"/>
        </w:rPr>
      </w:pPr>
      <w:r w:rsidRPr="0005481B">
        <w:rPr>
          <w:b/>
          <w:bCs/>
          <w:i/>
          <w:iCs/>
          <w:sz w:val="26"/>
          <w:szCs w:val="26"/>
          <w:u w:val="single"/>
          <w:lang w:val="uk-UA"/>
        </w:rPr>
        <w:t>3000 Соціальний захист та соціальне забезпечення</w:t>
      </w:r>
    </w:p>
    <w:p w14:paraId="4355642E" w14:textId="77777777" w:rsidR="00BD10FE" w:rsidRPr="00332168" w:rsidRDefault="00BD10FE" w:rsidP="00BD10FE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14:paraId="22E398F6" w14:textId="62BAD109" w:rsidR="00BD10FE" w:rsidRDefault="00BD10FE" w:rsidP="00BD10FE">
      <w:pPr>
        <w:ind w:firstLine="709"/>
        <w:jc w:val="both"/>
        <w:rPr>
          <w:lang w:val="uk-UA"/>
        </w:rPr>
      </w:pPr>
      <w:r w:rsidRPr="00213AE5">
        <w:rPr>
          <w:rFonts w:eastAsia="Calibri"/>
          <w:lang w:val="uk-UA"/>
        </w:rPr>
        <w:t xml:space="preserve">По галузі «Соціальний захист та соціальне забезпечення» </w:t>
      </w:r>
      <w:r>
        <w:rPr>
          <w:rFonts w:eastAsia="Calibri"/>
          <w:lang w:val="uk-UA"/>
        </w:rPr>
        <w:t xml:space="preserve">за </w:t>
      </w:r>
      <w:r>
        <w:rPr>
          <w:rFonts w:eastAsia="Calibri"/>
          <w:lang w:val="en-US"/>
        </w:rPr>
        <w:t>I</w:t>
      </w:r>
      <w:r w:rsidRPr="001537C3">
        <w:rPr>
          <w:rFonts w:eastAsia="Calibri"/>
        </w:rPr>
        <w:t xml:space="preserve"> </w:t>
      </w:r>
      <w:r>
        <w:rPr>
          <w:rFonts w:eastAsia="Calibri"/>
          <w:lang w:val="uk-UA"/>
        </w:rPr>
        <w:t xml:space="preserve">квартал 2024 року </w:t>
      </w:r>
      <w:r w:rsidRPr="00213AE5">
        <w:rPr>
          <w:rFonts w:eastAsia="Calibri"/>
          <w:lang w:val="uk-UA"/>
        </w:rPr>
        <w:t xml:space="preserve">виконання плану по загальному фонду складає </w:t>
      </w:r>
      <w:r>
        <w:rPr>
          <w:rFonts w:eastAsia="Calibri"/>
          <w:lang w:val="uk-UA"/>
        </w:rPr>
        <w:t>55,9%</w:t>
      </w:r>
      <w:r w:rsidRPr="00213AE5">
        <w:rPr>
          <w:rFonts w:eastAsia="Calibri"/>
          <w:lang w:val="uk-UA"/>
        </w:rPr>
        <w:t xml:space="preserve"> (уточнений план </w:t>
      </w:r>
      <w:r>
        <w:rPr>
          <w:rFonts w:eastAsia="Calibri"/>
          <w:lang w:val="uk-UA"/>
        </w:rPr>
        <w:t>14 968,5</w:t>
      </w:r>
      <w:r w:rsidRPr="00213AE5">
        <w:rPr>
          <w:rFonts w:eastAsia="Calibri"/>
          <w:lang w:val="uk-UA"/>
        </w:rPr>
        <w:t xml:space="preserve"> тис. грн, касові видатки</w:t>
      </w:r>
      <w:r>
        <w:rPr>
          <w:rFonts w:eastAsia="Calibri"/>
          <w:lang w:val="uk-UA"/>
        </w:rPr>
        <w:t xml:space="preserve"> 8 366,4</w:t>
      </w:r>
      <w:r w:rsidRPr="00213AE5">
        <w:rPr>
          <w:rFonts w:eastAsia="Calibri"/>
          <w:lang w:val="uk-UA"/>
        </w:rPr>
        <w:t xml:space="preserve"> тис. грн)</w:t>
      </w:r>
      <w:r>
        <w:rPr>
          <w:rFonts w:eastAsia="Calibri"/>
          <w:lang w:val="uk-UA"/>
        </w:rPr>
        <w:t>, по спеціальному фонду виконання становить 100% ( уточнений план 2 886,1 тис. грн, касові видатки 2 886,1 тис. грн)</w:t>
      </w:r>
      <w:r w:rsidRPr="00213AE5">
        <w:rPr>
          <w:rFonts w:eastAsia="Calibri"/>
          <w:lang w:val="uk-UA"/>
        </w:rPr>
        <w:t xml:space="preserve">. </w:t>
      </w:r>
      <w:r w:rsidRPr="007D4E43">
        <w:rPr>
          <w:lang w:val="uk-UA"/>
        </w:rPr>
        <w:t>Відповідно до минулого періоду 202</w:t>
      </w:r>
      <w:r>
        <w:rPr>
          <w:lang w:val="uk-UA"/>
        </w:rPr>
        <w:t>3</w:t>
      </w:r>
      <w:r w:rsidRPr="007D4E43">
        <w:rPr>
          <w:lang w:val="uk-UA"/>
        </w:rPr>
        <w:t xml:space="preserve"> року видатки загального фонду з</w:t>
      </w:r>
      <w:r>
        <w:rPr>
          <w:lang w:val="uk-UA"/>
        </w:rPr>
        <w:t>більшені на 3 961,7</w:t>
      </w:r>
      <w:r w:rsidRPr="007D4E43">
        <w:rPr>
          <w:lang w:val="uk-UA"/>
        </w:rPr>
        <w:t xml:space="preserve"> тис. грн, або на </w:t>
      </w:r>
      <w:r>
        <w:rPr>
          <w:lang w:val="uk-UA"/>
        </w:rPr>
        <w:t>89,9</w:t>
      </w:r>
      <w:r w:rsidRPr="007D4E43">
        <w:rPr>
          <w:lang w:val="uk-UA"/>
        </w:rPr>
        <w:t>%</w:t>
      </w:r>
      <w:r>
        <w:rPr>
          <w:lang w:val="uk-UA"/>
        </w:rPr>
        <w:t xml:space="preserve">. Видатки спеціального фонду збільшені на 2 877,2 тис. грн або у 324 рази. Збільшення видатків зумовлено </w:t>
      </w:r>
      <w:r w:rsidRPr="007D4E43">
        <w:rPr>
          <w:lang w:val="uk-UA"/>
        </w:rPr>
        <w:t xml:space="preserve"> </w:t>
      </w:r>
      <w:r>
        <w:rPr>
          <w:lang w:val="uk-UA"/>
        </w:rPr>
        <w:t>надходженням гуманітарної допомоги.</w:t>
      </w:r>
    </w:p>
    <w:p w14:paraId="4A9DAF13" w14:textId="77777777" w:rsidR="00BD10FE" w:rsidRPr="00BD10FE" w:rsidRDefault="00BD10FE" w:rsidP="00BD10FE">
      <w:pPr>
        <w:ind w:firstLine="709"/>
        <w:jc w:val="both"/>
        <w:rPr>
          <w:sz w:val="10"/>
          <w:szCs w:val="10"/>
          <w:highlight w:val="yellow"/>
          <w:lang w:val="uk-UA"/>
        </w:rPr>
      </w:pPr>
    </w:p>
    <w:p w14:paraId="627BB2C0" w14:textId="00320486" w:rsidR="00BD10FE" w:rsidRPr="008A6BF7" w:rsidRDefault="00BD10FE" w:rsidP="00BD10FE">
      <w:pPr>
        <w:ind w:firstLine="709"/>
        <w:jc w:val="both"/>
        <w:rPr>
          <w:lang w:val="uk-UA"/>
        </w:rPr>
      </w:pPr>
      <w:r w:rsidRPr="00BD10FE">
        <w:rPr>
          <w:lang w:val="uk-UA"/>
        </w:rPr>
        <w:t>Питома вага видатків даної галузі у видатках бюджету громади становить 5,6%.</w:t>
      </w:r>
    </w:p>
    <w:p w14:paraId="3E854F0F" w14:textId="02A11C3A" w:rsidR="00BD10FE" w:rsidRDefault="00BD10FE" w:rsidP="00BD10FE">
      <w:pPr>
        <w:ind w:firstLine="709"/>
        <w:jc w:val="both"/>
        <w:rPr>
          <w:lang w:val="uk-UA"/>
        </w:rPr>
      </w:pPr>
      <w:r w:rsidRPr="00107A34">
        <w:rPr>
          <w:lang w:val="uk-UA"/>
        </w:rPr>
        <w:t>Фінансування галузі проводиться за рахунок коштів місцевого бюджету</w:t>
      </w:r>
      <w:r>
        <w:rPr>
          <w:lang w:val="uk-UA"/>
        </w:rPr>
        <w:t xml:space="preserve"> та благодійн</w:t>
      </w:r>
      <w:r w:rsidR="00225B3C">
        <w:rPr>
          <w:lang w:val="uk-UA"/>
        </w:rPr>
        <w:t xml:space="preserve">их </w:t>
      </w:r>
      <w:r>
        <w:rPr>
          <w:lang w:val="uk-UA"/>
        </w:rPr>
        <w:t>кошт</w:t>
      </w:r>
      <w:r w:rsidR="00225B3C">
        <w:rPr>
          <w:lang w:val="uk-UA"/>
        </w:rPr>
        <w:t>ів</w:t>
      </w:r>
      <w:r w:rsidRPr="00107A34">
        <w:rPr>
          <w:lang w:val="uk-UA"/>
        </w:rPr>
        <w:t>.</w:t>
      </w:r>
    </w:p>
    <w:p w14:paraId="1B36CE17" w14:textId="77777777" w:rsidR="00BD10FE" w:rsidRPr="00332168" w:rsidRDefault="00BD10FE" w:rsidP="00BD10FE">
      <w:pPr>
        <w:jc w:val="both"/>
        <w:rPr>
          <w:color w:val="FF0000"/>
          <w:sz w:val="10"/>
          <w:szCs w:val="10"/>
          <w:lang w:val="uk-UA"/>
        </w:rPr>
      </w:pPr>
    </w:p>
    <w:p w14:paraId="208D0174" w14:textId="77777777" w:rsidR="00BD10FE" w:rsidRPr="002852A1" w:rsidRDefault="00BD10FE" w:rsidP="00BD10FE">
      <w:pPr>
        <w:ind w:firstLine="709"/>
        <w:jc w:val="both"/>
        <w:rPr>
          <w:lang w:val="uk-UA"/>
        </w:rPr>
      </w:pPr>
      <w:r w:rsidRPr="002852A1">
        <w:rPr>
          <w:lang w:val="uk-UA"/>
        </w:rPr>
        <w:t xml:space="preserve">По головних розпорядниках Бучанської міської територіальної громади видатки загального фонду розподілені між: </w:t>
      </w:r>
    </w:p>
    <w:p w14:paraId="5C7D825A" w14:textId="77777777" w:rsidR="00BD10FE" w:rsidRPr="002852A1" w:rsidRDefault="00BD10FE" w:rsidP="00BD10FE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Управлінням соціальної політики Бучанської міської ради – </w:t>
      </w:r>
      <w:r>
        <w:rPr>
          <w:lang w:val="uk-UA"/>
        </w:rPr>
        <w:t>8 236,0</w:t>
      </w:r>
      <w:r w:rsidRPr="002852A1">
        <w:rPr>
          <w:lang w:val="uk-UA"/>
        </w:rPr>
        <w:t xml:space="preserve"> тис. грн;</w:t>
      </w:r>
    </w:p>
    <w:p w14:paraId="55FE8DE9" w14:textId="77777777" w:rsidR="00BD10FE" w:rsidRPr="002852A1" w:rsidRDefault="00BD10FE" w:rsidP="00BD10FE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Відділом молоді та спорту Бучанської міської ради – </w:t>
      </w:r>
      <w:r>
        <w:rPr>
          <w:lang w:val="uk-UA"/>
        </w:rPr>
        <w:t xml:space="preserve">130,4 </w:t>
      </w:r>
      <w:r w:rsidRPr="002852A1">
        <w:rPr>
          <w:lang w:val="uk-UA"/>
        </w:rPr>
        <w:t>тис. грн.</w:t>
      </w:r>
    </w:p>
    <w:p w14:paraId="21970DF8" w14:textId="77777777" w:rsidR="00BD10FE" w:rsidRPr="00332168" w:rsidRDefault="00BD10FE" w:rsidP="00BD10FE">
      <w:pPr>
        <w:jc w:val="both"/>
        <w:rPr>
          <w:color w:val="FF0000"/>
          <w:sz w:val="10"/>
          <w:szCs w:val="10"/>
          <w:lang w:val="uk-UA"/>
        </w:rPr>
      </w:pPr>
    </w:p>
    <w:p w14:paraId="7E8D1F2D" w14:textId="77777777" w:rsidR="00BD10FE" w:rsidRPr="003F0416" w:rsidRDefault="00BD10FE" w:rsidP="00BD10FE">
      <w:pPr>
        <w:ind w:firstLine="709"/>
        <w:jc w:val="both"/>
        <w:rPr>
          <w:lang w:val="uk-UA"/>
        </w:rPr>
      </w:pPr>
      <w:r w:rsidRPr="003F0416">
        <w:rPr>
          <w:lang w:val="uk-UA"/>
        </w:rPr>
        <w:t>У розрізі економічної класифікації по даній  галузі видатки були спрямовані на:</w:t>
      </w:r>
    </w:p>
    <w:p w14:paraId="06F1FBA2" w14:textId="77777777" w:rsidR="00BD10FE" w:rsidRPr="00644347" w:rsidRDefault="00BD10FE" w:rsidP="00BD10FE">
      <w:pPr>
        <w:ind w:firstLine="709"/>
        <w:jc w:val="both"/>
        <w:rPr>
          <w:sz w:val="10"/>
          <w:szCs w:val="10"/>
          <w:lang w:val="uk-UA"/>
        </w:rPr>
      </w:pPr>
    </w:p>
    <w:p w14:paraId="0C4F3A1D" w14:textId="77777777" w:rsidR="00BD10FE" w:rsidRPr="00644347" w:rsidRDefault="00BD10FE" w:rsidP="00BD10FE">
      <w:pPr>
        <w:pStyle w:val="af6"/>
        <w:spacing w:after="0" w:line="240" w:lineRule="auto"/>
        <w:ind w:left="567"/>
        <w:jc w:val="both"/>
        <w:rPr>
          <w:rFonts w:ascii="Times New Roman" w:eastAsia="Times New Roman" w:hAnsi="Times New Roman"/>
          <w:sz w:val="4"/>
          <w:szCs w:val="4"/>
          <w:lang w:eastAsia="ru-RU"/>
        </w:rPr>
      </w:pPr>
    </w:p>
    <w:p w14:paraId="56753038" w14:textId="77777777" w:rsidR="00BD10FE" w:rsidRDefault="00BD10FE" w:rsidP="00BD10FE">
      <w:pPr>
        <w:pStyle w:val="af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0416">
        <w:rPr>
          <w:rFonts w:ascii="Times New Roman" w:hAnsi="Times New Roman"/>
          <w:sz w:val="24"/>
          <w:szCs w:val="24"/>
        </w:rPr>
        <w:lastRenderedPageBreak/>
        <w:t xml:space="preserve">інші виплати населенню – </w:t>
      </w:r>
      <w:r>
        <w:rPr>
          <w:rFonts w:ascii="Times New Roman" w:hAnsi="Times New Roman"/>
          <w:sz w:val="24"/>
          <w:szCs w:val="24"/>
        </w:rPr>
        <w:t>4 725,1</w:t>
      </w:r>
      <w:r w:rsidRPr="003F0416">
        <w:rPr>
          <w:rFonts w:ascii="Times New Roman" w:hAnsi="Times New Roman"/>
          <w:sz w:val="24"/>
          <w:szCs w:val="24"/>
        </w:rPr>
        <w:t xml:space="preserve"> тис. грн ( питома вага </w:t>
      </w:r>
      <w:r>
        <w:rPr>
          <w:rFonts w:ascii="Times New Roman" w:hAnsi="Times New Roman"/>
          <w:sz w:val="24"/>
          <w:szCs w:val="24"/>
        </w:rPr>
        <w:t>42</w:t>
      </w:r>
      <w:r w:rsidRPr="003F0416">
        <w:rPr>
          <w:rFonts w:ascii="Times New Roman" w:hAnsi="Times New Roman"/>
          <w:sz w:val="24"/>
          <w:szCs w:val="24"/>
        </w:rPr>
        <w:t>%);</w:t>
      </w:r>
    </w:p>
    <w:p w14:paraId="68C7AB55" w14:textId="77777777" w:rsidR="00BD10FE" w:rsidRPr="003F0416" w:rsidRDefault="00BD10FE" w:rsidP="00BD10FE">
      <w:pPr>
        <w:pStyle w:val="af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416">
        <w:rPr>
          <w:rFonts w:ascii="Times New Roman" w:eastAsia="Times New Roman" w:hAnsi="Times New Roman"/>
          <w:sz w:val="24"/>
          <w:szCs w:val="24"/>
          <w:lang w:eastAsia="ru-RU"/>
        </w:rPr>
        <w:t xml:space="preserve">капітальні видатки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2 225,4</w:t>
      </w:r>
      <w:r w:rsidRPr="003F0416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 (питома вага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19,8</w:t>
      </w:r>
      <w:r w:rsidRPr="003F0416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14:paraId="4F04D7A9" w14:textId="77777777" w:rsidR="00BD10FE" w:rsidRDefault="00BD10FE" w:rsidP="00BD10FE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14:paraId="07D24AEF" w14:textId="77777777" w:rsidR="00BD10FE" w:rsidRDefault="00BD10FE" w:rsidP="00BD10FE">
      <w:pPr>
        <w:pStyle w:val="af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416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2 106,0</w:t>
      </w:r>
      <w:r w:rsidRPr="003F0416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 ( питома вага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18,7</w:t>
      </w:r>
      <w:r w:rsidRPr="003F0416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14:paraId="299172D1" w14:textId="77777777" w:rsidR="00BD10FE" w:rsidRDefault="00BD10FE" w:rsidP="00BD10FE">
      <w:pPr>
        <w:pStyle w:val="af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416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1 370,3 тис. грн (питома вага 12,2</w:t>
      </w:r>
      <w:r w:rsidRPr="003F0416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14:paraId="4BEE740C" w14:textId="77777777" w:rsidR="00BD10FE" w:rsidRPr="00644347" w:rsidRDefault="00BD10FE" w:rsidP="00BD10FE">
      <w:pPr>
        <w:jc w:val="both"/>
        <w:rPr>
          <w:sz w:val="4"/>
          <w:szCs w:val="4"/>
        </w:rPr>
      </w:pPr>
    </w:p>
    <w:p w14:paraId="15E6CC13" w14:textId="77777777" w:rsidR="00BD10FE" w:rsidRPr="0039790D" w:rsidRDefault="00BD10FE" w:rsidP="00BD10FE">
      <w:pPr>
        <w:jc w:val="both"/>
        <w:rPr>
          <w:sz w:val="4"/>
          <w:szCs w:val="4"/>
        </w:rPr>
      </w:pPr>
    </w:p>
    <w:p w14:paraId="522FB4F7" w14:textId="77777777" w:rsidR="00BD10FE" w:rsidRPr="00AB0A2C" w:rsidRDefault="00BD10FE" w:rsidP="00BD10FE">
      <w:pPr>
        <w:pStyle w:val="af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A2C">
        <w:rPr>
          <w:rFonts w:ascii="Times New Roman" w:eastAsia="Times New Roman" w:hAnsi="Times New Roman"/>
          <w:sz w:val="24"/>
          <w:szCs w:val="24"/>
          <w:lang w:eastAsia="ru-RU"/>
        </w:rPr>
        <w:t>предмети, матеріали, обладнання та інвентар – 735,7 тис. грн ( питома вага 6,5%);</w:t>
      </w:r>
    </w:p>
    <w:p w14:paraId="0B3E4D30" w14:textId="77777777" w:rsidR="00BD10FE" w:rsidRPr="00C84441" w:rsidRDefault="00BD10FE" w:rsidP="00BD10FE">
      <w:pPr>
        <w:jc w:val="both"/>
        <w:rPr>
          <w:sz w:val="4"/>
          <w:szCs w:val="4"/>
        </w:rPr>
      </w:pPr>
    </w:p>
    <w:p w14:paraId="7023DBAA" w14:textId="77777777" w:rsidR="00BD10FE" w:rsidRPr="00333030" w:rsidRDefault="00BD10FE" w:rsidP="00BD10FE">
      <w:pPr>
        <w:pStyle w:val="af6"/>
        <w:spacing w:after="0" w:line="240" w:lineRule="auto"/>
        <w:ind w:left="426"/>
        <w:jc w:val="both"/>
        <w:rPr>
          <w:rFonts w:ascii="Times New Roman" w:eastAsia="Times New Roman" w:hAnsi="Times New Roman"/>
          <w:sz w:val="4"/>
          <w:szCs w:val="4"/>
          <w:lang w:eastAsia="ru-RU"/>
        </w:rPr>
      </w:pPr>
    </w:p>
    <w:p w14:paraId="2AAEEF90" w14:textId="77777777" w:rsidR="00BD10FE" w:rsidRPr="00DB36D0" w:rsidRDefault="00BD10FE" w:rsidP="00BD10FE">
      <w:pPr>
        <w:jc w:val="both"/>
        <w:rPr>
          <w:sz w:val="4"/>
          <w:szCs w:val="4"/>
        </w:rPr>
      </w:pPr>
    </w:p>
    <w:p w14:paraId="142922E2" w14:textId="77777777" w:rsidR="00BD10FE" w:rsidRPr="00AB0A2C" w:rsidRDefault="00BD10FE" w:rsidP="00BD10FE">
      <w:pPr>
        <w:pStyle w:val="af6"/>
        <w:numPr>
          <w:ilvl w:val="0"/>
          <w:numId w:val="2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3F0416">
        <w:rPr>
          <w:rFonts w:ascii="Times New Roman" w:hAnsi="Times New Roman"/>
          <w:sz w:val="24"/>
          <w:szCs w:val="24"/>
        </w:rPr>
        <w:t>на оплату послуг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0416">
        <w:rPr>
          <w:rFonts w:ascii="Times New Roman" w:hAnsi="Times New Roman"/>
          <w:sz w:val="24"/>
          <w:szCs w:val="24"/>
        </w:rPr>
        <w:t xml:space="preserve">(крім комунальних) та відрядження – </w:t>
      </w:r>
      <w:r>
        <w:rPr>
          <w:rFonts w:ascii="Times New Roman" w:hAnsi="Times New Roman"/>
          <w:sz w:val="24"/>
          <w:szCs w:val="24"/>
        </w:rPr>
        <w:t xml:space="preserve">90,0 </w:t>
      </w:r>
      <w:r w:rsidRPr="003F0416">
        <w:rPr>
          <w:rFonts w:ascii="Times New Roman" w:hAnsi="Times New Roman"/>
          <w:sz w:val="24"/>
          <w:szCs w:val="24"/>
        </w:rPr>
        <w:t>тис. грн (питома вага 0,</w:t>
      </w:r>
      <w:r>
        <w:rPr>
          <w:rFonts w:ascii="Times New Roman" w:hAnsi="Times New Roman"/>
          <w:sz w:val="24"/>
          <w:szCs w:val="24"/>
        </w:rPr>
        <w:t>8</w:t>
      </w:r>
      <w:r w:rsidRPr="003F0416">
        <w:rPr>
          <w:rFonts w:ascii="Times New Roman" w:hAnsi="Times New Roman"/>
          <w:sz w:val="24"/>
          <w:szCs w:val="24"/>
        </w:rPr>
        <w:t>%)</w:t>
      </w:r>
      <w:r>
        <w:rPr>
          <w:rFonts w:ascii="Times New Roman" w:hAnsi="Times New Roman"/>
          <w:sz w:val="24"/>
          <w:szCs w:val="24"/>
        </w:rPr>
        <w:t>.</w:t>
      </w:r>
    </w:p>
    <w:p w14:paraId="092BFB17" w14:textId="77777777" w:rsidR="00BD10FE" w:rsidRPr="005A2CC0" w:rsidRDefault="00BD10FE" w:rsidP="00BD10FE">
      <w:pPr>
        <w:pStyle w:val="af6"/>
        <w:spacing w:after="0" w:line="240" w:lineRule="auto"/>
        <w:ind w:left="567"/>
        <w:jc w:val="both"/>
        <w:rPr>
          <w:sz w:val="24"/>
          <w:szCs w:val="24"/>
        </w:rPr>
      </w:pPr>
    </w:p>
    <w:p w14:paraId="48986772" w14:textId="77777777" w:rsidR="00BD10FE" w:rsidRDefault="00BD10FE" w:rsidP="00BD10FE">
      <w:pPr>
        <w:jc w:val="both"/>
        <w:rPr>
          <w:color w:val="FF0000"/>
          <w:sz w:val="10"/>
          <w:szCs w:val="10"/>
          <w:lang w:val="uk-UA"/>
        </w:rPr>
      </w:pPr>
      <w:r>
        <w:rPr>
          <w:noProof/>
        </w:rPr>
        <w:drawing>
          <wp:inline distT="0" distB="0" distL="0" distR="0" wp14:anchorId="7916F031" wp14:editId="1C57421F">
            <wp:extent cx="5857875" cy="2962275"/>
            <wp:effectExtent l="0" t="0" r="9525" b="9525"/>
            <wp:docPr id="135763482" name="Рисунок 135763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54F77" w14:textId="77777777" w:rsidR="00BD10FE" w:rsidRDefault="00BD10FE" w:rsidP="00BD10FE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14:paraId="2EA95ED0" w14:textId="77777777" w:rsidR="00BD10FE" w:rsidRPr="00225B3C" w:rsidRDefault="00BD10FE" w:rsidP="00BD10FE">
      <w:pPr>
        <w:jc w:val="both"/>
        <w:rPr>
          <w:b/>
          <w:i/>
          <w:sz w:val="28"/>
          <w:szCs w:val="28"/>
          <w:lang w:val="uk-UA"/>
        </w:rPr>
      </w:pPr>
      <w:r w:rsidRPr="00225B3C">
        <w:rPr>
          <w:b/>
          <w:i/>
          <w:sz w:val="28"/>
          <w:szCs w:val="28"/>
          <w:lang w:val="uk-UA"/>
        </w:rPr>
        <w:t xml:space="preserve">Загальний фонд </w:t>
      </w:r>
    </w:p>
    <w:p w14:paraId="32A71C6B" w14:textId="77777777" w:rsidR="00BD10FE" w:rsidRPr="00BD10FE" w:rsidRDefault="00BD10FE" w:rsidP="00BD10FE">
      <w:pPr>
        <w:jc w:val="both"/>
        <w:rPr>
          <w:b/>
          <w:i/>
          <w:sz w:val="10"/>
          <w:szCs w:val="10"/>
          <w:lang w:val="uk-UA"/>
        </w:rPr>
      </w:pPr>
    </w:p>
    <w:p w14:paraId="4FF9F9F4" w14:textId="77777777" w:rsidR="00BD10FE" w:rsidRPr="008067CF" w:rsidRDefault="00BD10FE" w:rsidP="00BD10FE">
      <w:pPr>
        <w:ind w:firstLine="567"/>
        <w:jc w:val="both"/>
        <w:rPr>
          <w:noProof/>
          <w:lang w:val="uk-UA"/>
        </w:rPr>
      </w:pPr>
      <w:r w:rsidRPr="00172C39">
        <w:rPr>
          <w:b/>
          <w:bCs/>
          <w:i/>
          <w:iCs/>
        </w:rPr>
        <w:t xml:space="preserve">По головному </w:t>
      </w:r>
      <w:r w:rsidRPr="00172C39">
        <w:rPr>
          <w:b/>
          <w:bCs/>
          <w:i/>
          <w:iCs/>
          <w:lang w:val="uk-UA"/>
        </w:rPr>
        <w:t>розпоряднику Управління соціальної політики</w:t>
      </w:r>
      <w:r w:rsidRPr="00172C39">
        <w:rPr>
          <w:i/>
          <w:iCs/>
          <w:lang w:val="uk-UA"/>
        </w:rPr>
        <w:t xml:space="preserve"> </w:t>
      </w:r>
      <w:r w:rsidRPr="00172C39">
        <w:rPr>
          <w:b/>
          <w:bCs/>
          <w:i/>
          <w:iCs/>
          <w:lang w:val="uk-UA"/>
        </w:rPr>
        <w:t>Бучанської міської ради</w:t>
      </w:r>
      <w:r w:rsidRPr="00616152">
        <w:rPr>
          <w:lang w:val="uk-UA"/>
        </w:rPr>
        <w:t xml:space="preserve"> </w:t>
      </w:r>
      <w:r w:rsidRPr="00616152">
        <w:rPr>
          <w:noProof/>
          <w:lang w:val="uk-UA"/>
        </w:rPr>
        <w:t>виконанням плану складає 55,5% (уточнений план 14 837,0 тис. грн</w:t>
      </w:r>
      <w:r w:rsidRPr="008067CF">
        <w:rPr>
          <w:noProof/>
          <w:lang w:val="uk-UA"/>
        </w:rPr>
        <w:t xml:space="preserve">, касові видатки </w:t>
      </w:r>
      <w:r>
        <w:rPr>
          <w:noProof/>
          <w:lang w:val="uk-UA"/>
        </w:rPr>
        <w:t>8 236,0</w:t>
      </w:r>
      <w:r w:rsidRPr="008067CF">
        <w:rPr>
          <w:noProof/>
          <w:lang w:val="uk-UA"/>
        </w:rPr>
        <w:t xml:space="preserve"> тис. грн). </w:t>
      </w:r>
    </w:p>
    <w:p w14:paraId="43F6F19D" w14:textId="77777777" w:rsidR="00BD10FE" w:rsidRPr="008067CF" w:rsidRDefault="00BD10FE" w:rsidP="00BD10FE">
      <w:pPr>
        <w:ind w:firstLine="567"/>
        <w:jc w:val="both"/>
        <w:rPr>
          <w:noProof/>
          <w:sz w:val="10"/>
          <w:szCs w:val="10"/>
          <w:lang w:val="uk-UA"/>
        </w:rPr>
      </w:pPr>
    </w:p>
    <w:p w14:paraId="739FE40E" w14:textId="77777777" w:rsidR="00BD10FE" w:rsidRDefault="00BD10FE" w:rsidP="00BD10FE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4829">
        <w:rPr>
          <w:rFonts w:ascii="Times New Roman" w:hAnsi="Times New Roman"/>
          <w:sz w:val="24"/>
          <w:szCs w:val="24"/>
        </w:rPr>
        <w:t>За бюджетною програмою 3</w:t>
      </w:r>
      <w:r>
        <w:rPr>
          <w:rFonts w:ascii="Times New Roman" w:hAnsi="Times New Roman"/>
          <w:sz w:val="24"/>
          <w:szCs w:val="24"/>
        </w:rPr>
        <w:t>031</w:t>
      </w:r>
      <w:r w:rsidRPr="00F1482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Надання інших пільг окремим категоріям громадян відповідно до законодавства</w:t>
      </w:r>
      <w:r w:rsidRPr="00F14829">
        <w:rPr>
          <w:rFonts w:ascii="Times New Roman" w:hAnsi="Times New Roman"/>
          <w:sz w:val="24"/>
          <w:szCs w:val="24"/>
        </w:rPr>
        <w:t xml:space="preserve">» використано </w:t>
      </w:r>
      <w:r>
        <w:rPr>
          <w:rFonts w:ascii="Times New Roman" w:hAnsi="Times New Roman"/>
          <w:sz w:val="24"/>
          <w:szCs w:val="24"/>
        </w:rPr>
        <w:t>7,7</w:t>
      </w:r>
      <w:r w:rsidRPr="00F14829">
        <w:rPr>
          <w:rFonts w:ascii="Times New Roman" w:hAnsi="Times New Roman"/>
          <w:sz w:val="24"/>
          <w:szCs w:val="24"/>
        </w:rPr>
        <w:t xml:space="preserve"> тис. грн при плані відповідного періоду </w:t>
      </w:r>
      <w:r>
        <w:rPr>
          <w:rFonts w:ascii="Times New Roman" w:hAnsi="Times New Roman"/>
          <w:sz w:val="24"/>
          <w:szCs w:val="24"/>
        </w:rPr>
        <w:t>14,0</w:t>
      </w:r>
      <w:r w:rsidRPr="00F14829">
        <w:rPr>
          <w:rFonts w:ascii="Times New Roman" w:hAnsi="Times New Roman"/>
          <w:sz w:val="24"/>
          <w:szCs w:val="24"/>
        </w:rPr>
        <w:t xml:space="preserve"> тис.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14829">
        <w:rPr>
          <w:rFonts w:ascii="Times New Roman" w:hAnsi="Times New Roman"/>
          <w:sz w:val="24"/>
          <w:szCs w:val="24"/>
        </w:rPr>
        <w:t xml:space="preserve">грн, що становить </w:t>
      </w:r>
      <w:r>
        <w:rPr>
          <w:rFonts w:ascii="Times New Roman" w:hAnsi="Times New Roman"/>
          <w:sz w:val="24"/>
          <w:szCs w:val="24"/>
        </w:rPr>
        <w:t>54,9</w:t>
      </w:r>
      <w:r w:rsidRPr="00F14829">
        <w:rPr>
          <w:rFonts w:ascii="Times New Roman" w:hAnsi="Times New Roman"/>
          <w:sz w:val="24"/>
          <w:szCs w:val="24"/>
        </w:rPr>
        <w:t xml:space="preserve">% виконання плану. Кошти направлені на </w:t>
      </w:r>
      <w:r>
        <w:rPr>
          <w:rFonts w:ascii="Times New Roman" w:hAnsi="Times New Roman"/>
          <w:sz w:val="24"/>
          <w:szCs w:val="24"/>
        </w:rPr>
        <w:t>виплату компенсацій за пільговий проїзд громадянам, які постраждали внаслідок Чорнобильської катастрофи</w:t>
      </w:r>
      <w:r w:rsidRPr="00F14829">
        <w:rPr>
          <w:rFonts w:ascii="Times New Roman" w:hAnsi="Times New Roman"/>
          <w:sz w:val="24"/>
          <w:szCs w:val="24"/>
        </w:rPr>
        <w:t>.</w:t>
      </w:r>
    </w:p>
    <w:p w14:paraId="57FCECFD" w14:textId="77777777" w:rsidR="00BD10FE" w:rsidRPr="00525DDE" w:rsidRDefault="00BD10FE" w:rsidP="00BD10FE">
      <w:pPr>
        <w:pStyle w:val="af6"/>
        <w:ind w:left="0" w:firstLine="567"/>
        <w:jc w:val="both"/>
        <w:rPr>
          <w:rFonts w:ascii="Times New Roman" w:hAnsi="Times New Roman"/>
          <w:sz w:val="10"/>
          <w:szCs w:val="10"/>
        </w:rPr>
      </w:pPr>
    </w:p>
    <w:p w14:paraId="1D1C8226" w14:textId="77777777" w:rsidR="00BD10FE" w:rsidRDefault="00BD10FE" w:rsidP="00BD10FE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4829">
        <w:rPr>
          <w:rFonts w:ascii="Times New Roman" w:hAnsi="Times New Roman"/>
          <w:sz w:val="24"/>
          <w:szCs w:val="24"/>
        </w:rPr>
        <w:t>За бюджетною програмою 3</w:t>
      </w:r>
      <w:r>
        <w:rPr>
          <w:rFonts w:ascii="Times New Roman" w:hAnsi="Times New Roman"/>
          <w:sz w:val="24"/>
          <w:szCs w:val="24"/>
        </w:rPr>
        <w:t>033</w:t>
      </w:r>
      <w:r w:rsidRPr="00F1482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Компенсаційні виплати на пільговий проїзд автомобільним транспортом окремим категоріям громадян</w:t>
      </w:r>
      <w:r w:rsidRPr="00F14829">
        <w:rPr>
          <w:rFonts w:ascii="Times New Roman" w:hAnsi="Times New Roman"/>
          <w:sz w:val="24"/>
          <w:szCs w:val="24"/>
        </w:rPr>
        <w:t xml:space="preserve">» використано </w:t>
      </w:r>
      <w:r>
        <w:rPr>
          <w:rFonts w:ascii="Times New Roman" w:hAnsi="Times New Roman"/>
          <w:sz w:val="24"/>
          <w:szCs w:val="24"/>
        </w:rPr>
        <w:t>116,5</w:t>
      </w:r>
      <w:r w:rsidRPr="00F14829">
        <w:rPr>
          <w:rFonts w:ascii="Times New Roman" w:hAnsi="Times New Roman"/>
          <w:sz w:val="24"/>
          <w:szCs w:val="24"/>
        </w:rPr>
        <w:t xml:space="preserve"> тис. грн при плані відповідного періоду </w:t>
      </w:r>
      <w:r>
        <w:rPr>
          <w:rFonts w:ascii="Times New Roman" w:hAnsi="Times New Roman"/>
          <w:sz w:val="24"/>
          <w:szCs w:val="24"/>
        </w:rPr>
        <w:t>180,0</w:t>
      </w:r>
      <w:r w:rsidRPr="00F14829">
        <w:rPr>
          <w:rFonts w:ascii="Times New Roman" w:hAnsi="Times New Roman"/>
          <w:sz w:val="24"/>
          <w:szCs w:val="24"/>
        </w:rPr>
        <w:t xml:space="preserve"> тис.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4829">
        <w:rPr>
          <w:rFonts w:ascii="Times New Roman" w:hAnsi="Times New Roman"/>
          <w:sz w:val="24"/>
          <w:szCs w:val="24"/>
        </w:rPr>
        <w:t xml:space="preserve">грн, що становить </w:t>
      </w:r>
      <w:r>
        <w:rPr>
          <w:rFonts w:ascii="Times New Roman" w:hAnsi="Times New Roman"/>
          <w:sz w:val="24"/>
          <w:szCs w:val="24"/>
        </w:rPr>
        <w:t>64,8</w:t>
      </w:r>
      <w:r w:rsidRPr="00F14829">
        <w:rPr>
          <w:rFonts w:ascii="Times New Roman" w:hAnsi="Times New Roman"/>
          <w:sz w:val="24"/>
          <w:szCs w:val="24"/>
        </w:rPr>
        <w:t>% виконання плану.</w:t>
      </w:r>
    </w:p>
    <w:p w14:paraId="69B9B648" w14:textId="77777777" w:rsidR="00BD10FE" w:rsidRPr="008558A1" w:rsidRDefault="00BD10FE" w:rsidP="00BD10FE">
      <w:pPr>
        <w:pStyle w:val="af6"/>
        <w:ind w:left="0" w:firstLine="567"/>
        <w:jc w:val="both"/>
        <w:rPr>
          <w:rFonts w:ascii="Times New Roman" w:hAnsi="Times New Roman"/>
          <w:sz w:val="10"/>
          <w:szCs w:val="10"/>
        </w:rPr>
      </w:pPr>
    </w:p>
    <w:p w14:paraId="1492D721" w14:textId="77777777" w:rsidR="00BD10FE" w:rsidRDefault="00BD10FE" w:rsidP="00BD10FE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4829">
        <w:rPr>
          <w:rFonts w:ascii="Times New Roman" w:hAnsi="Times New Roman"/>
          <w:sz w:val="24"/>
          <w:szCs w:val="24"/>
        </w:rPr>
        <w:t>За бюджетною програмою 3</w:t>
      </w:r>
      <w:r>
        <w:rPr>
          <w:rFonts w:ascii="Times New Roman" w:hAnsi="Times New Roman"/>
          <w:sz w:val="24"/>
          <w:szCs w:val="24"/>
        </w:rPr>
        <w:t>160</w:t>
      </w:r>
      <w:r w:rsidRPr="00F1482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</w:t>
      </w:r>
      <w:r w:rsidRPr="00F14829">
        <w:rPr>
          <w:rFonts w:ascii="Times New Roman" w:hAnsi="Times New Roman"/>
          <w:sz w:val="24"/>
          <w:szCs w:val="24"/>
        </w:rPr>
        <w:t xml:space="preserve">використано </w:t>
      </w:r>
      <w:r>
        <w:rPr>
          <w:rFonts w:ascii="Times New Roman" w:hAnsi="Times New Roman"/>
          <w:sz w:val="24"/>
          <w:szCs w:val="24"/>
        </w:rPr>
        <w:t>218,0</w:t>
      </w:r>
      <w:r w:rsidRPr="00F14829">
        <w:rPr>
          <w:rFonts w:ascii="Times New Roman" w:hAnsi="Times New Roman"/>
          <w:sz w:val="24"/>
          <w:szCs w:val="24"/>
        </w:rPr>
        <w:t xml:space="preserve"> тис. грн при плані відповідного періоду </w:t>
      </w:r>
      <w:r>
        <w:rPr>
          <w:rFonts w:ascii="Times New Roman" w:hAnsi="Times New Roman"/>
          <w:sz w:val="24"/>
          <w:szCs w:val="24"/>
        </w:rPr>
        <w:t>220,0</w:t>
      </w:r>
      <w:r w:rsidRPr="00F14829">
        <w:rPr>
          <w:rFonts w:ascii="Times New Roman" w:hAnsi="Times New Roman"/>
          <w:sz w:val="24"/>
          <w:szCs w:val="24"/>
        </w:rPr>
        <w:t xml:space="preserve"> тис.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4829">
        <w:rPr>
          <w:rFonts w:ascii="Times New Roman" w:hAnsi="Times New Roman"/>
          <w:sz w:val="24"/>
          <w:szCs w:val="24"/>
        </w:rPr>
        <w:t xml:space="preserve">грн, що становить </w:t>
      </w:r>
      <w:r>
        <w:rPr>
          <w:rFonts w:ascii="Times New Roman" w:hAnsi="Times New Roman"/>
          <w:sz w:val="24"/>
          <w:szCs w:val="24"/>
        </w:rPr>
        <w:t>99</w:t>
      </w:r>
      <w:r w:rsidRPr="00F14829">
        <w:rPr>
          <w:rFonts w:ascii="Times New Roman" w:hAnsi="Times New Roman"/>
          <w:sz w:val="24"/>
          <w:szCs w:val="24"/>
        </w:rPr>
        <w:t>% виконання плану</w:t>
      </w:r>
      <w:r>
        <w:rPr>
          <w:rFonts w:ascii="Times New Roman" w:hAnsi="Times New Roman"/>
          <w:sz w:val="24"/>
          <w:szCs w:val="24"/>
        </w:rPr>
        <w:t>.</w:t>
      </w:r>
    </w:p>
    <w:p w14:paraId="6053C0D6" w14:textId="77777777" w:rsidR="00BD10FE" w:rsidRPr="00EE4736" w:rsidRDefault="00BD10FE" w:rsidP="00BD10FE">
      <w:pPr>
        <w:pStyle w:val="af6"/>
        <w:ind w:left="0" w:firstLine="567"/>
        <w:jc w:val="both"/>
        <w:rPr>
          <w:rFonts w:ascii="Times New Roman" w:hAnsi="Times New Roman"/>
          <w:sz w:val="10"/>
          <w:szCs w:val="10"/>
        </w:rPr>
      </w:pPr>
    </w:p>
    <w:p w14:paraId="0819C642" w14:textId="77777777" w:rsidR="00BD10FE" w:rsidRDefault="00BD10FE" w:rsidP="00BD10FE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E4736">
        <w:rPr>
          <w:rFonts w:ascii="Times New Roman" w:hAnsi="Times New Roman"/>
          <w:sz w:val="24"/>
          <w:szCs w:val="24"/>
        </w:rPr>
        <w:t>За бюджетною програмою 324</w:t>
      </w:r>
      <w:r>
        <w:rPr>
          <w:rFonts w:ascii="Times New Roman" w:hAnsi="Times New Roman"/>
          <w:sz w:val="24"/>
          <w:szCs w:val="24"/>
        </w:rPr>
        <w:t>1</w:t>
      </w:r>
      <w:r w:rsidRPr="00EE4736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Забезпечення діяльності інших закладів у сфері соціального захисту і соціального забезпечення</w:t>
      </w:r>
      <w:r w:rsidRPr="00EE4736">
        <w:rPr>
          <w:rFonts w:ascii="Times New Roman" w:hAnsi="Times New Roman"/>
          <w:sz w:val="24"/>
          <w:szCs w:val="24"/>
        </w:rPr>
        <w:t xml:space="preserve">» використано </w:t>
      </w:r>
      <w:r>
        <w:rPr>
          <w:rFonts w:ascii="Times New Roman" w:hAnsi="Times New Roman"/>
          <w:sz w:val="24"/>
          <w:szCs w:val="24"/>
        </w:rPr>
        <w:t>1 989,5</w:t>
      </w:r>
      <w:r w:rsidRPr="00EE4736">
        <w:rPr>
          <w:rFonts w:ascii="Times New Roman" w:hAnsi="Times New Roman"/>
          <w:sz w:val="24"/>
          <w:szCs w:val="24"/>
        </w:rPr>
        <w:t xml:space="preserve"> тис. грн, при плані відповідного періоду </w:t>
      </w:r>
      <w:r>
        <w:rPr>
          <w:rFonts w:ascii="Times New Roman" w:hAnsi="Times New Roman"/>
          <w:sz w:val="24"/>
          <w:szCs w:val="24"/>
        </w:rPr>
        <w:t>2 197,8</w:t>
      </w:r>
      <w:r w:rsidRPr="00EE4736">
        <w:rPr>
          <w:rFonts w:ascii="Times New Roman" w:hAnsi="Times New Roman"/>
          <w:sz w:val="24"/>
          <w:szCs w:val="24"/>
        </w:rPr>
        <w:t xml:space="preserve"> тис. грн, що становить </w:t>
      </w:r>
      <w:r>
        <w:rPr>
          <w:rFonts w:ascii="Times New Roman" w:hAnsi="Times New Roman"/>
          <w:sz w:val="24"/>
          <w:szCs w:val="24"/>
        </w:rPr>
        <w:t>90,5</w:t>
      </w:r>
      <w:r w:rsidRPr="00EE4736">
        <w:rPr>
          <w:rFonts w:ascii="Times New Roman" w:hAnsi="Times New Roman"/>
          <w:sz w:val="24"/>
          <w:szCs w:val="24"/>
        </w:rPr>
        <w:t>% виконання.</w:t>
      </w:r>
    </w:p>
    <w:p w14:paraId="5FD796C2" w14:textId="77777777" w:rsidR="00BD10FE" w:rsidRDefault="00BD10FE" w:rsidP="00BD10FE">
      <w:pPr>
        <w:ind w:firstLine="567"/>
        <w:jc w:val="both"/>
        <w:rPr>
          <w:lang w:val="uk-UA"/>
        </w:rPr>
      </w:pPr>
      <w:r w:rsidRPr="00D2571B">
        <w:rPr>
          <w:lang w:val="uk-UA"/>
        </w:rPr>
        <w:t xml:space="preserve">За бюджетною програмою 3242 «Інші заходи у сфері соціального захисту і соціального забезпечення» використано </w:t>
      </w:r>
      <w:r>
        <w:rPr>
          <w:lang w:val="uk-UA"/>
        </w:rPr>
        <w:t>5 904,3</w:t>
      </w:r>
      <w:r w:rsidRPr="00D2571B">
        <w:rPr>
          <w:lang w:val="uk-UA"/>
        </w:rPr>
        <w:t xml:space="preserve"> тис. грн, при плані відповідного періоду </w:t>
      </w:r>
      <w:r>
        <w:rPr>
          <w:lang w:val="uk-UA"/>
        </w:rPr>
        <w:t>12 076,7</w:t>
      </w:r>
      <w:r w:rsidRPr="00D2571B">
        <w:rPr>
          <w:lang w:val="uk-UA"/>
        </w:rPr>
        <w:t xml:space="preserve"> тис. грн, що становить </w:t>
      </w:r>
      <w:r>
        <w:rPr>
          <w:lang w:val="uk-UA"/>
        </w:rPr>
        <w:t>48,9</w:t>
      </w:r>
      <w:r w:rsidRPr="00D2571B">
        <w:rPr>
          <w:lang w:val="uk-UA"/>
        </w:rPr>
        <w:t xml:space="preserve">% виконання. </w:t>
      </w:r>
    </w:p>
    <w:p w14:paraId="6CBF86F0" w14:textId="77777777" w:rsidR="00BD10FE" w:rsidRPr="00D2571B" w:rsidRDefault="00BD10FE" w:rsidP="00BD10FE">
      <w:pPr>
        <w:ind w:firstLine="567"/>
        <w:jc w:val="both"/>
        <w:rPr>
          <w:lang w:val="uk-UA"/>
        </w:rPr>
      </w:pPr>
    </w:p>
    <w:p w14:paraId="0AA885B3" w14:textId="77777777" w:rsidR="00BD10FE" w:rsidRDefault="00BD10FE" w:rsidP="00BD10FE">
      <w:pPr>
        <w:ind w:firstLine="567"/>
        <w:jc w:val="both"/>
        <w:rPr>
          <w:lang w:val="uk-UA"/>
        </w:rPr>
      </w:pPr>
      <w:r w:rsidRPr="00882803">
        <w:rPr>
          <w:b/>
          <w:i/>
          <w:iCs/>
          <w:lang w:val="uk-UA"/>
        </w:rPr>
        <w:lastRenderedPageBreak/>
        <w:t>По головному розпоряднику Відділ молоді та спорту Бучанської міської ради</w:t>
      </w:r>
      <w:r>
        <w:rPr>
          <w:lang w:val="uk-UA"/>
        </w:rPr>
        <w:t xml:space="preserve"> виконання плану складає 99% ( уточнений план 131,5 тис. грн, касові видатки складають 130,4 тис. грн).</w:t>
      </w:r>
    </w:p>
    <w:p w14:paraId="7E1DD5B4" w14:textId="77777777" w:rsidR="00BD10FE" w:rsidRDefault="00BD10FE" w:rsidP="00BD10FE">
      <w:pPr>
        <w:ind w:firstLine="567"/>
        <w:jc w:val="both"/>
        <w:rPr>
          <w:lang w:val="uk-UA"/>
        </w:rPr>
      </w:pPr>
      <w:r w:rsidRPr="00846305">
        <w:rPr>
          <w:lang w:val="uk-UA"/>
        </w:rPr>
        <w:t>Видатки проводилися за бюджетною програмою 3133 «Інші заходи та заклади молодіжної політики» та спрямовувались відповідно до Комплексної програми підтримки молоді та сприяння національно-патріотичному вихованню дітей та молоді Бучанської міської територіальної громади на 2024-2026 роки на виплату стипендії міського голови обдарованій молоді.</w:t>
      </w:r>
    </w:p>
    <w:p w14:paraId="599C44A3" w14:textId="77777777" w:rsidR="00BD10FE" w:rsidRDefault="00BD10FE" w:rsidP="00BD10FE">
      <w:pPr>
        <w:ind w:firstLine="709"/>
        <w:jc w:val="both"/>
        <w:rPr>
          <w:b/>
          <w:i/>
          <w:sz w:val="10"/>
          <w:szCs w:val="10"/>
          <w:lang w:val="uk-UA"/>
        </w:rPr>
      </w:pPr>
    </w:p>
    <w:p w14:paraId="795073FE" w14:textId="77777777" w:rsidR="00BD10FE" w:rsidRPr="00225B3C" w:rsidRDefault="00BD10FE" w:rsidP="00BD10FE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225B3C">
        <w:rPr>
          <w:b/>
          <w:i/>
          <w:sz w:val="28"/>
          <w:szCs w:val="28"/>
          <w:lang w:val="uk-UA"/>
        </w:rPr>
        <w:t>Спеціальний фонд</w:t>
      </w:r>
    </w:p>
    <w:p w14:paraId="1E7EC8F1" w14:textId="77777777" w:rsidR="00BD10FE" w:rsidRPr="005449E6" w:rsidRDefault="00BD10FE" w:rsidP="00BD10FE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00EF8E29" w14:textId="3011004C" w:rsidR="00BD10FE" w:rsidRDefault="00BD10FE" w:rsidP="009A414A">
      <w:pPr>
        <w:ind w:firstLine="567"/>
        <w:jc w:val="both"/>
        <w:rPr>
          <w:lang w:val="uk-UA"/>
        </w:rPr>
      </w:pPr>
      <w:r w:rsidRPr="00DF1B9C">
        <w:rPr>
          <w:lang w:val="uk-UA"/>
        </w:rPr>
        <w:t xml:space="preserve">Видатки спеціального фонду </w:t>
      </w:r>
      <w:r>
        <w:rPr>
          <w:lang w:val="uk-UA"/>
        </w:rPr>
        <w:t>з</w:t>
      </w:r>
      <w:r w:rsidRPr="00DF1B9C">
        <w:rPr>
          <w:lang w:val="uk-UA"/>
        </w:rPr>
        <w:t xml:space="preserve">а бюджетною програмою 3242 «Інші заходи у сфері соціального захисту і соціального забезпечення» за </w:t>
      </w:r>
      <w:r>
        <w:rPr>
          <w:lang w:val="uk-UA"/>
        </w:rPr>
        <w:t xml:space="preserve">І квартал </w:t>
      </w:r>
      <w:r w:rsidRPr="00DF1B9C">
        <w:rPr>
          <w:lang w:val="uk-UA"/>
        </w:rPr>
        <w:t>202</w:t>
      </w:r>
      <w:r>
        <w:rPr>
          <w:lang w:val="uk-UA"/>
        </w:rPr>
        <w:t>4</w:t>
      </w:r>
      <w:r w:rsidRPr="00DF1B9C">
        <w:rPr>
          <w:lang w:val="uk-UA"/>
        </w:rPr>
        <w:t xml:space="preserve"> </w:t>
      </w:r>
      <w:r>
        <w:rPr>
          <w:lang w:val="uk-UA"/>
        </w:rPr>
        <w:t>року</w:t>
      </w:r>
      <w:r w:rsidRPr="00DF1B9C">
        <w:rPr>
          <w:lang w:val="uk-UA"/>
        </w:rPr>
        <w:t xml:space="preserve"> склали </w:t>
      </w:r>
      <w:r>
        <w:rPr>
          <w:lang w:val="uk-UA"/>
        </w:rPr>
        <w:t>2 886,1</w:t>
      </w:r>
      <w:r w:rsidRPr="00DF1B9C">
        <w:rPr>
          <w:lang w:val="uk-UA"/>
        </w:rPr>
        <w:t xml:space="preserve"> тис. грн при уточненому плані </w:t>
      </w:r>
      <w:r>
        <w:rPr>
          <w:lang w:val="uk-UA"/>
        </w:rPr>
        <w:t>2 886,1</w:t>
      </w:r>
      <w:r w:rsidRPr="00DF1B9C">
        <w:rPr>
          <w:lang w:val="uk-UA"/>
        </w:rPr>
        <w:t xml:space="preserve"> тис. грн, що становить 100,0 % виконання</w:t>
      </w:r>
      <w:r w:rsidR="009A414A">
        <w:rPr>
          <w:lang w:val="uk-UA"/>
        </w:rPr>
        <w:t>. Це кошти з</w:t>
      </w:r>
      <w:r w:rsidRPr="0045229E">
        <w:rPr>
          <w:lang w:val="uk-UA"/>
        </w:rPr>
        <w:t xml:space="preserve"> інших джерел власних надходжень</w:t>
      </w:r>
      <w:r w:rsidR="009A414A">
        <w:rPr>
          <w:lang w:val="uk-UA"/>
        </w:rPr>
        <w:t xml:space="preserve"> (благодійна допомога)</w:t>
      </w:r>
      <w:r w:rsidR="007E180F">
        <w:rPr>
          <w:lang w:val="uk-UA"/>
        </w:rPr>
        <w:t>, які використані на придбання предметів, матеріалів, обладнання та інвентарю , в тому числі і довгострокового використання.</w:t>
      </w:r>
    </w:p>
    <w:p w14:paraId="5010E275" w14:textId="77777777" w:rsidR="007748B4" w:rsidRDefault="007748B4" w:rsidP="00BD10FE">
      <w:pPr>
        <w:ind w:firstLine="567"/>
        <w:jc w:val="both"/>
        <w:rPr>
          <w:lang w:val="uk-UA"/>
        </w:rPr>
      </w:pPr>
    </w:p>
    <w:p w14:paraId="012D6EC0" w14:textId="37E4BEB1" w:rsidR="00BD10FE" w:rsidRDefault="001F2B8F" w:rsidP="00BD10FE">
      <w:pPr>
        <w:ind w:firstLine="567"/>
        <w:jc w:val="both"/>
        <w:rPr>
          <w:lang w:val="uk-UA"/>
        </w:rPr>
      </w:pPr>
      <w:r>
        <w:rPr>
          <w:lang w:val="uk-UA"/>
        </w:rPr>
        <w:t>По даній галузі діють місцеві програми:</w:t>
      </w:r>
    </w:p>
    <w:p w14:paraId="46FE638A" w14:textId="60EA5447" w:rsidR="00BD10FE" w:rsidRPr="001F2B8F" w:rsidRDefault="00BD10FE" w:rsidP="001F2B8F">
      <w:pPr>
        <w:pStyle w:val="af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2B8F">
        <w:rPr>
          <w:rFonts w:ascii="Times New Roman" w:hAnsi="Times New Roman"/>
          <w:sz w:val="24"/>
          <w:szCs w:val="24"/>
        </w:rPr>
        <w:t xml:space="preserve"> "З турботою про кожного" на 2024-2026 роки</w:t>
      </w:r>
      <w:r w:rsidR="001F2B8F">
        <w:rPr>
          <w:rFonts w:ascii="Times New Roman" w:hAnsi="Times New Roman"/>
          <w:sz w:val="24"/>
          <w:szCs w:val="24"/>
        </w:rPr>
        <w:t>. З</w:t>
      </w:r>
      <w:r w:rsidRPr="001F2B8F">
        <w:rPr>
          <w:rFonts w:ascii="Times New Roman" w:hAnsi="Times New Roman"/>
          <w:sz w:val="24"/>
          <w:szCs w:val="24"/>
        </w:rPr>
        <w:t>а І квартал 2024 року використано 2 684,7 тис. грн</w:t>
      </w:r>
      <w:r w:rsidR="00D84AE7">
        <w:rPr>
          <w:rFonts w:ascii="Times New Roman" w:hAnsi="Times New Roman"/>
          <w:sz w:val="24"/>
          <w:szCs w:val="24"/>
        </w:rPr>
        <w:t xml:space="preserve"> </w:t>
      </w:r>
      <w:r w:rsidR="001F2B8F">
        <w:rPr>
          <w:rFonts w:ascii="Times New Roman" w:hAnsi="Times New Roman"/>
          <w:sz w:val="24"/>
          <w:szCs w:val="24"/>
        </w:rPr>
        <w:t>(</w:t>
      </w:r>
      <w:r w:rsidRPr="001F2B8F">
        <w:rPr>
          <w:rFonts w:ascii="Times New Roman" w:hAnsi="Times New Roman"/>
          <w:sz w:val="24"/>
          <w:szCs w:val="24"/>
        </w:rPr>
        <w:t xml:space="preserve">на виплату матеріальної допомоги жителям громади (844 </w:t>
      </w:r>
      <w:proofErr w:type="spellStart"/>
      <w:r w:rsidRPr="001F2B8F">
        <w:rPr>
          <w:rFonts w:ascii="Times New Roman" w:hAnsi="Times New Roman"/>
          <w:sz w:val="24"/>
          <w:szCs w:val="24"/>
        </w:rPr>
        <w:t>чол</w:t>
      </w:r>
      <w:proofErr w:type="spellEnd"/>
      <w:r w:rsidRPr="001F2B8F">
        <w:rPr>
          <w:rFonts w:ascii="Times New Roman" w:hAnsi="Times New Roman"/>
          <w:sz w:val="24"/>
          <w:szCs w:val="24"/>
        </w:rPr>
        <w:t>.).</w:t>
      </w:r>
    </w:p>
    <w:p w14:paraId="283D756B" w14:textId="3A526315" w:rsidR="00BD10FE" w:rsidRPr="00D84AE7" w:rsidRDefault="00BD10FE" w:rsidP="00D84AE7">
      <w:pPr>
        <w:pStyle w:val="af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84AE7">
        <w:rPr>
          <w:rFonts w:ascii="Times New Roman" w:hAnsi="Times New Roman"/>
          <w:sz w:val="24"/>
          <w:szCs w:val="24"/>
        </w:rPr>
        <w:t>комплексн</w:t>
      </w:r>
      <w:r w:rsidR="00D84AE7">
        <w:rPr>
          <w:rFonts w:ascii="Times New Roman" w:hAnsi="Times New Roman"/>
          <w:sz w:val="24"/>
          <w:szCs w:val="24"/>
        </w:rPr>
        <w:t>а</w:t>
      </w:r>
      <w:r w:rsidRPr="00D84AE7">
        <w:rPr>
          <w:rFonts w:ascii="Times New Roman" w:hAnsi="Times New Roman"/>
          <w:sz w:val="24"/>
          <w:szCs w:val="24"/>
        </w:rPr>
        <w:t xml:space="preserve"> цільов</w:t>
      </w:r>
      <w:r w:rsidR="00D84AE7">
        <w:rPr>
          <w:rFonts w:ascii="Times New Roman" w:hAnsi="Times New Roman"/>
          <w:sz w:val="24"/>
          <w:szCs w:val="24"/>
        </w:rPr>
        <w:t>а</w:t>
      </w:r>
      <w:r w:rsidRPr="00D84AE7">
        <w:rPr>
          <w:rFonts w:ascii="Times New Roman" w:hAnsi="Times New Roman"/>
          <w:sz w:val="24"/>
          <w:szCs w:val="24"/>
        </w:rPr>
        <w:t xml:space="preserve"> програм</w:t>
      </w:r>
      <w:r w:rsidR="00D84AE7">
        <w:rPr>
          <w:rFonts w:ascii="Times New Roman" w:hAnsi="Times New Roman"/>
          <w:sz w:val="24"/>
          <w:szCs w:val="24"/>
        </w:rPr>
        <w:t>а</w:t>
      </w:r>
      <w:r w:rsidRPr="00D84AE7">
        <w:rPr>
          <w:rFonts w:ascii="Times New Roman" w:hAnsi="Times New Roman"/>
          <w:sz w:val="24"/>
          <w:szCs w:val="24"/>
        </w:rPr>
        <w:t xml:space="preserve"> "Соціальна підтримка учасників АТО/ООС, Захисників та Захисниць України та членів їх сімей, учасників Революції Гідності та членів їх сімей" на 2024-2026 роки</w:t>
      </w:r>
      <w:r w:rsidR="00D84AE7">
        <w:rPr>
          <w:rFonts w:ascii="Times New Roman" w:hAnsi="Times New Roman"/>
          <w:sz w:val="24"/>
          <w:szCs w:val="24"/>
        </w:rPr>
        <w:t xml:space="preserve">. За </w:t>
      </w:r>
      <w:r w:rsidR="00D84AE7">
        <w:rPr>
          <w:rFonts w:ascii="Times New Roman" w:hAnsi="Times New Roman"/>
          <w:sz w:val="24"/>
          <w:szCs w:val="24"/>
          <w:lang w:val="en-US"/>
        </w:rPr>
        <w:t>I</w:t>
      </w:r>
      <w:r w:rsidR="00D84AE7" w:rsidRPr="00D84AE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84AE7">
        <w:rPr>
          <w:rFonts w:ascii="Times New Roman" w:hAnsi="Times New Roman"/>
          <w:sz w:val="24"/>
          <w:szCs w:val="24"/>
        </w:rPr>
        <w:t>квартал</w:t>
      </w:r>
      <w:r w:rsidRPr="00D84AE7">
        <w:rPr>
          <w:rFonts w:ascii="Times New Roman" w:hAnsi="Times New Roman"/>
          <w:sz w:val="24"/>
          <w:szCs w:val="24"/>
        </w:rPr>
        <w:t xml:space="preserve"> використано 1 914,0 тис. грн</w:t>
      </w:r>
      <w:r w:rsidR="00D84AE7">
        <w:rPr>
          <w:rFonts w:ascii="Times New Roman" w:hAnsi="Times New Roman"/>
          <w:sz w:val="24"/>
          <w:szCs w:val="24"/>
        </w:rPr>
        <w:t xml:space="preserve"> (</w:t>
      </w:r>
      <w:r w:rsidRPr="00D84AE7">
        <w:rPr>
          <w:rFonts w:ascii="Times New Roman" w:hAnsi="Times New Roman"/>
          <w:sz w:val="24"/>
          <w:szCs w:val="24"/>
        </w:rPr>
        <w:t xml:space="preserve">на виплату матеріальної та соціальної допомоги членам загиблих (померлих) учасників АТО/ООС, Захисників та Захисниць України (458 </w:t>
      </w:r>
      <w:proofErr w:type="spellStart"/>
      <w:r w:rsidRPr="00D84AE7">
        <w:rPr>
          <w:rFonts w:ascii="Times New Roman" w:hAnsi="Times New Roman"/>
          <w:sz w:val="24"/>
          <w:szCs w:val="24"/>
        </w:rPr>
        <w:t>чол</w:t>
      </w:r>
      <w:proofErr w:type="spellEnd"/>
      <w:r w:rsidRPr="00D84AE7">
        <w:rPr>
          <w:rFonts w:ascii="Times New Roman" w:hAnsi="Times New Roman"/>
          <w:sz w:val="24"/>
          <w:szCs w:val="24"/>
        </w:rPr>
        <w:t>.).</w:t>
      </w:r>
    </w:p>
    <w:p w14:paraId="58CE51A7" w14:textId="2C6AC6E1" w:rsidR="00BD10FE" w:rsidRPr="007748B4" w:rsidRDefault="00BD10FE" w:rsidP="007748B4">
      <w:pPr>
        <w:pStyle w:val="af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748B4">
        <w:rPr>
          <w:rFonts w:ascii="Times New Roman" w:hAnsi="Times New Roman"/>
          <w:sz w:val="24"/>
          <w:szCs w:val="24"/>
        </w:rPr>
        <w:t>"Забезпечення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федерації" на 2024-2026 роки</w:t>
      </w:r>
      <w:r w:rsidR="007748B4">
        <w:rPr>
          <w:rFonts w:ascii="Times New Roman" w:hAnsi="Times New Roman"/>
          <w:sz w:val="24"/>
          <w:szCs w:val="24"/>
        </w:rPr>
        <w:t xml:space="preserve"> За </w:t>
      </w:r>
      <w:r w:rsidR="007748B4">
        <w:rPr>
          <w:rFonts w:ascii="Times New Roman" w:hAnsi="Times New Roman"/>
          <w:sz w:val="24"/>
          <w:szCs w:val="24"/>
          <w:lang w:val="en-US"/>
        </w:rPr>
        <w:t>I</w:t>
      </w:r>
      <w:r w:rsidR="007748B4" w:rsidRPr="007748B4">
        <w:rPr>
          <w:rFonts w:ascii="Times New Roman" w:hAnsi="Times New Roman"/>
          <w:sz w:val="24"/>
          <w:szCs w:val="24"/>
        </w:rPr>
        <w:t xml:space="preserve"> </w:t>
      </w:r>
      <w:r w:rsidR="007748B4">
        <w:rPr>
          <w:rFonts w:ascii="Times New Roman" w:hAnsi="Times New Roman"/>
          <w:sz w:val="24"/>
          <w:szCs w:val="24"/>
        </w:rPr>
        <w:t xml:space="preserve">квартал 2024 року </w:t>
      </w:r>
      <w:r w:rsidRPr="007748B4">
        <w:rPr>
          <w:rFonts w:ascii="Times New Roman" w:hAnsi="Times New Roman"/>
          <w:sz w:val="24"/>
          <w:szCs w:val="24"/>
        </w:rPr>
        <w:t>використано 1 429,8 тис. грн</w:t>
      </w:r>
      <w:r w:rsidR="007748B4">
        <w:rPr>
          <w:rFonts w:ascii="Times New Roman" w:hAnsi="Times New Roman"/>
          <w:sz w:val="24"/>
          <w:szCs w:val="24"/>
        </w:rPr>
        <w:t xml:space="preserve"> (</w:t>
      </w:r>
      <w:r w:rsidRPr="007748B4">
        <w:rPr>
          <w:rFonts w:ascii="Times New Roman" w:hAnsi="Times New Roman"/>
          <w:sz w:val="24"/>
          <w:szCs w:val="24"/>
        </w:rPr>
        <w:t>на оплату комунальних послуг в модульних містечках, де проживають ВПО</w:t>
      </w:r>
      <w:r w:rsidR="007748B4">
        <w:rPr>
          <w:rFonts w:ascii="Times New Roman" w:hAnsi="Times New Roman"/>
          <w:sz w:val="24"/>
          <w:szCs w:val="24"/>
        </w:rPr>
        <w:t>)</w:t>
      </w:r>
      <w:r w:rsidRPr="007748B4">
        <w:rPr>
          <w:rFonts w:ascii="Times New Roman" w:hAnsi="Times New Roman"/>
          <w:sz w:val="24"/>
          <w:szCs w:val="24"/>
        </w:rPr>
        <w:t>.</w:t>
      </w:r>
    </w:p>
    <w:p w14:paraId="6C45DD49" w14:textId="77777777" w:rsidR="00BD10FE" w:rsidRDefault="00BD10FE" w:rsidP="00BD10FE">
      <w:pPr>
        <w:ind w:firstLine="567"/>
        <w:jc w:val="both"/>
        <w:rPr>
          <w:lang w:val="uk-UA"/>
        </w:rPr>
      </w:pPr>
      <w:r>
        <w:rPr>
          <w:lang w:val="uk-UA"/>
        </w:rPr>
        <w:t>Кредиторська заборгованість по даній галузі на кінець звітного періоду складає 19,6 тис. грн по загальному фонду.</w:t>
      </w:r>
    </w:p>
    <w:p w14:paraId="4F47305B" w14:textId="77777777" w:rsidR="00BD10FE" w:rsidRDefault="00BD10FE" w:rsidP="00BD10FE">
      <w:pPr>
        <w:ind w:firstLine="567"/>
        <w:jc w:val="both"/>
        <w:rPr>
          <w:b/>
          <w:i/>
          <w:sz w:val="26"/>
          <w:szCs w:val="26"/>
          <w:u w:val="single"/>
          <w:lang w:val="uk-UA"/>
        </w:rPr>
      </w:pPr>
    </w:p>
    <w:p w14:paraId="5A998F15" w14:textId="77777777" w:rsidR="00486FEC" w:rsidRDefault="00486FEC" w:rsidP="00486FEC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  <w:r w:rsidRPr="0067238D">
        <w:rPr>
          <w:b/>
          <w:i/>
          <w:sz w:val="26"/>
          <w:szCs w:val="26"/>
          <w:u w:val="single"/>
          <w:lang w:val="uk-UA"/>
        </w:rPr>
        <w:t>4000  Культура та мистецтво</w:t>
      </w:r>
    </w:p>
    <w:p w14:paraId="5012FEAE" w14:textId="77777777" w:rsidR="00486FEC" w:rsidRDefault="00486FEC" w:rsidP="00486FEC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</w:p>
    <w:p w14:paraId="03C14231" w14:textId="77777777" w:rsidR="00486FEC" w:rsidRDefault="00486FEC" w:rsidP="00486FEC">
      <w:pPr>
        <w:ind w:firstLine="567"/>
        <w:jc w:val="both"/>
        <w:rPr>
          <w:lang w:val="uk-UA"/>
        </w:rPr>
      </w:pPr>
      <w:r>
        <w:rPr>
          <w:lang w:val="uk-UA"/>
        </w:rPr>
        <w:t>Загальне виконання</w:t>
      </w:r>
      <w:r w:rsidRPr="001E06D2">
        <w:rPr>
          <w:lang w:val="uk-UA"/>
        </w:rPr>
        <w:t xml:space="preserve"> видатків </w:t>
      </w:r>
      <w:r>
        <w:rPr>
          <w:lang w:val="uk-UA"/>
        </w:rPr>
        <w:t xml:space="preserve">місцевого бюджету </w:t>
      </w:r>
      <w:r w:rsidRPr="001E06D2">
        <w:rPr>
          <w:lang w:val="uk-UA"/>
        </w:rPr>
        <w:t xml:space="preserve">на фінансування галузі культури та мистецтва </w:t>
      </w:r>
      <w:r>
        <w:rPr>
          <w:lang w:val="uk-UA"/>
        </w:rPr>
        <w:t xml:space="preserve">Бучанської міської територіальної громади по загальному фонду складає 47,9%  </w:t>
      </w:r>
      <w:r>
        <w:rPr>
          <w:rFonts w:eastAsia="Calibri"/>
          <w:lang w:val="uk-UA"/>
        </w:rPr>
        <w:t xml:space="preserve">(уточнений план 7 199,3 тис. грн, касові видатки 3 445,6 тис. грн) по спеціальному фонду касові видатки не проводились. </w:t>
      </w:r>
      <w:r w:rsidRPr="00B91A2C">
        <w:rPr>
          <w:lang w:val="uk-UA"/>
        </w:rPr>
        <w:t>Від</w:t>
      </w:r>
      <w:r>
        <w:rPr>
          <w:lang w:val="uk-UA"/>
        </w:rPr>
        <w:t>повідно до минулого періоду 2023</w:t>
      </w:r>
      <w:r w:rsidRPr="00B91A2C">
        <w:rPr>
          <w:lang w:val="uk-UA"/>
        </w:rPr>
        <w:t xml:space="preserve"> року видатки загального фонду </w:t>
      </w:r>
      <w:r>
        <w:rPr>
          <w:lang w:val="uk-UA"/>
        </w:rPr>
        <w:t>зменшились</w:t>
      </w:r>
      <w:r w:rsidRPr="00B91A2C">
        <w:rPr>
          <w:lang w:val="uk-UA"/>
        </w:rPr>
        <w:t xml:space="preserve"> на </w:t>
      </w:r>
      <w:r>
        <w:rPr>
          <w:lang w:val="uk-UA"/>
        </w:rPr>
        <w:t>420,3</w:t>
      </w:r>
      <w:r w:rsidRPr="00B91A2C">
        <w:rPr>
          <w:lang w:val="uk-UA"/>
        </w:rPr>
        <w:t xml:space="preserve"> тис. грн, або на </w:t>
      </w:r>
      <w:r>
        <w:rPr>
          <w:lang w:val="uk-UA"/>
        </w:rPr>
        <w:t>10,9</w:t>
      </w:r>
      <w:r w:rsidRPr="00B91A2C">
        <w:rPr>
          <w:lang w:val="uk-UA"/>
        </w:rPr>
        <w:t xml:space="preserve">%.  </w:t>
      </w:r>
    </w:p>
    <w:p w14:paraId="2814F146" w14:textId="77777777" w:rsidR="00486FEC" w:rsidRPr="00E14D19" w:rsidRDefault="00486FEC" w:rsidP="00486FEC">
      <w:pPr>
        <w:ind w:firstLine="567"/>
        <w:jc w:val="both"/>
        <w:rPr>
          <w:sz w:val="16"/>
          <w:szCs w:val="16"/>
          <w:lang w:val="uk-UA"/>
        </w:rPr>
      </w:pPr>
    </w:p>
    <w:p w14:paraId="4678C8FF" w14:textId="4CF76E66" w:rsidR="00486FEC" w:rsidRDefault="00486FEC" w:rsidP="00486FEC">
      <w:pPr>
        <w:ind w:firstLine="709"/>
        <w:jc w:val="both"/>
        <w:rPr>
          <w:lang w:val="uk-UA"/>
        </w:rPr>
      </w:pPr>
      <w:r w:rsidRPr="00486FEC">
        <w:rPr>
          <w:lang w:val="uk-UA"/>
        </w:rPr>
        <w:t>Питома вага видатків даної галузі у видатках бюджету громади становить 1,7%.</w:t>
      </w:r>
    </w:p>
    <w:p w14:paraId="22C3ABD1" w14:textId="77777777" w:rsidR="00486FEC" w:rsidRPr="00E14D19" w:rsidRDefault="00486FEC" w:rsidP="00486FEC">
      <w:pPr>
        <w:ind w:firstLine="709"/>
        <w:jc w:val="both"/>
        <w:rPr>
          <w:sz w:val="16"/>
          <w:szCs w:val="16"/>
          <w:lang w:val="uk-UA"/>
        </w:rPr>
      </w:pPr>
    </w:p>
    <w:p w14:paraId="47A327D9" w14:textId="77777777" w:rsidR="00486FEC" w:rsidRPr="000F0353" w:rsidRDefault="00486FEC" w:rsidP="00486FEC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За рахунок вищевказаних коштів утримувалися:</w:t>
      </w:r>
    </w:p>
    <w:p w14:paraId="593C8F24" w14:textId="77777777" w:rsidR="00486FEC" w:rsidRPr="00E74D57" w:rsidRDefault="00486FEC" w:rsidP="00486FEC">
      <w:pPr>
        <w:ind w:firstLine="709"/>
        <w:jc w:val="both"/>
        <w:rPr>
          <w:b/>
          <w:i/>
          <w:sz w:val="10"/>
          <w:szCs w:val="10"/>
          <w:lang w:val="uk-UA"/>
        </w:rPr>
      </w:pPr>
    </w:p>
    <w:p w14:paraId="034C33B8" w14:textId="77777777" w:rsidR="00486FEC" w:rsidRDefault="00486FEC" w:rsidP="00486FEC">
      <w:pPr>
        <w:ind w:firstLine="567"/>
        <w:jc w:val="both"/>
        <w:rPr>
          <w:lang w:val="uk-UA"/>
        </w:rPr>
      </w:pPr>
      <w:r w:rsidRPr="00ED1CD8">
        <w:rPr>
          <w:b/>
          <w:i/>
          <w:lang w:val="uk-UA"/>
        </w:rPr>
        <w:t>11 бібліотек</w:t>
      </w:r>
      <w:r w:rsidRPr="00ED1CD8">
        <w:rPr>
          <w:lang w:val="uk-UA"/>
        </w:rPr>
        <w:t>:</w:t>
      </w:r>
    </w:p>
    <w:p w14:paraId="1D68D2F1" w14:textId="77777777" w:rsidR="00486FEC" w:rsidRPr="00ED1CD8" w:rsidRDefault="00486FEC" w:rsidP="00486FEC">
      <w:pPr>
        <w:spacing w:line="360" w:lineRule="auto"/>
        <w:ind w:firstLine="709"/>
        <w:jc w:val="both"/>
        <w:rPr>
          <w:sz w:val="10"/>
          <w:szCs w:val="10"/>
          <w:lang w:val="uk-UA"/>
        </w:rPr>
      </w:pPr>
    </w:p>
    <w:p w14:paraId="59712AC3" w14:textId="77777777" w:rsidR="00486FEC" w:rsidRPr="00ED1CD8" w:rsidRDefault="00486FEC" w:rsidP="001D3F2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Центральна бібліотека Публічної бібліотеки Бучанської міської територіальної громади;</w:t>
      </w:r>
    </w:p>
    <w:p w14:paraId="6582690F" w14:textId="77777777" w:rsidR="00486FEC" w:rsidRPr="00ED1CD8" w:rsidRDefault="00486FEC" w:rsidP="001D3F2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для дітей Публічної бібліотеки Бучанської міської територіальної громади;</w:t>
      </w:r>
    </w:p>
    <w:p w14:paraId="570545B4" w14:textId="77777777" w:rsidR="00486FEC" w:rsidRPr="00ED1CD8" w:rsidRDefault="00486FEC" w:rsidP="001D3F2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смт. Бабинці;</w:t>
      </w:r>
    </w:p>
    <w:p w14:paraId="005001C1" w14:textId="77777777" w:rsidR="00486FEC" w:rsidRPr="00ED1CD8" w:rsidRDefault="00486FEC" w:rsidP="001D3F2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Блиставиця;</w:t>
      </w:r>
    </w:p>
    <w:p w14:paraId="18600A27" w14:textId="77777777" w:rsidR="00486FEC" w:rsidRPr="00ED1CD8" w:rsidRDefault="00486FEC" w:rsidP="001D3F2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ім. Д.І. Бедзика Публічної бібліотеки Бучанської міської територіальної громади смт. Ворзель;</w:t>
      </w:r>
    </w:p>
    <w:p w14:paraId="3772471F" w14:textId="77777777" w:rsidR="00486FEC" w:rsidRPr="00ED1CD8" w:rsidRDefault="00486FEC" w:rsidP="001D3F2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Гаврилівка;</w:t>
      </w:r>
    </w:p>
    <w:p w14:paraId="361F4703" w14:textId="77777777" w:rsidR="00486FEC" w:rsidRPr="00ED1CD8" w:rsidRDefault="00486FEC" w:rsidP="001D3F2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 xml:space="preserve">Філія Публічної бібліотеки Бучанської міської територіальної громади с. </w:t>
      </w:r>
      <w:proofErr w:type="spellStart"/>
      <w:r w:rsidRPr="00ED1CD8">
        <w:rPr>
          <w:rFonts w:eastAsia="Calibri"/>
          <w:lang w:val="uk-UA"/>
        </w:rPr>
        <w:t>Здвижівка</w:t>
      </w:r>
      <w:proofErr w:type="spellEnd"/>
      <w:r w:rsidRPr="00ED1CD8">
        <w:rPr>
          <w:rFonts w:eastAsia="Calibri"/>
          <w:lang w:val="uk-UA"/>
        </w:rPr>
        <w:t>;</w:t>
      </w:r>
    </w:p>
    <w:p w14:paraId="68F40678" w14:textId="77777777" w:rsidR="00486FEC" w:rsidRPr="00ED1CD8" w:rsidRDefault="00486FEC" w:rsidP="001D3F2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lastRenderedPageBreak/>
        <w:t>Філія Публічної бібліотеки Бучанської міської територіальної громади с. Луб’янка;</w:t>
      </w:r>
    </w:p>
    <w:p w14:paraId="74A91543" w14:textId="77777777" w:rsidR="00486FEC" w:rsidRPr="00ED1CD8" w:rsidRDefault="00486FEC" w:rsidP="001D3F2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Мироцьке;</w:t>
      </w:r>
    </w:p>
    <w:p w14:paraId="15A1AC38" w14:textId="77777777" w:rsidR="00486FEC" w:rsidRPr="00ED1CD8" w:rsidRDefault="00486FEC" w:rsidP="001D3F2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Раківка;</w:t>
      </w:r>
    </w:p>
    <w:p w14:paraId="7658A400" w14:textId="77777777" w:rsidR="00486FEC" w:rsidRDefault="00486FEC" w:rsidP="001D3F2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Синяк.</w:t>
      </w:r>
    </w:p>
    <w:p w14:paraId="41989507" w14:textId="77777777" w:rsidR="00486FEC" w:rsidRPr="00653CD5" w:rsidRDefault="00486FEC" w:rsidP="00486FEC">
      <w:pPr>
        <w:spacing w:line="360" w:lineRule="auto"/>
        <w:ind w:left="567"/>
        <w:jc w:val="both"/>
        <w:rPr>
          <w:rFonts w:eastAsia="Calibri"/>
          <w:sz w:val="10"/>
          <w:szCs w:val="10"/>
          <w:lang w:val="uk-UA"/>
        </w:rPr>
      </w:pPr>
    </w:p>
    <w:p w14:paraId="1599FF4B" w14:textId="77777777" w:rsidR="00486FEC" w:rsidRPr="007E5F89" w:rsidRDefault="00486FEC" w:rsidP="00486FEC">
      <w:pPr>
        <w:spacing w:line="360" w:lineRule="auto"/>
        <w:ind w:firstLine="709"/>
        <w:jc w:val="both"/>
        <w:rPr>
          <w:b/>
          <w:i/>
          <w:lang w:val="uk-UA"/>
        </w:rPr>
      </w:pPr>
      <w:r w:rsidRPr="007E5F89">
        <w:rPr>
          <w:b/>
          <w:i/>
          <w:lang w:val="uk-UA"/>
        </w:rPr>
        <w:t>8 будинків культури:</w:t>
      </w:r>
    </w:p>
    <w:p w14:paraId="4FE39A3D" w14:textId="77777777" w:rsidR="00486FEC" w:rsidRPr="005B2452" w:rsidRDefault="00486FEC" w:rsidP="00486FEC">
      <w:pPr>
        <w:spacing w:line="360" w:lineRule="auto"/>
        <w:ind w:firstLine="709"/>
        <w:jc w:val="both"/>
        <w:rPr>
          <w:b/>
          <w:i/>
          <w:sz w:val="10"/>
          <w:szCs w:val="10"/>
          <w:lang w:val="uk-UA"/>
        </w:rPr>
      </w:pPr>
    </w:p>
    <w:p w14:paraId="69A106A0" w14:textId="77777777" w:rsidR="00486FEC" w:rsidRPr="0015066F" w:rsidRDefault="00486FEC" w:rsidP="001D3F24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Центральний будинок культури;</w:t>
      </w:r>
    </w:p>
    <w:p w14:paraId="61881A9D" w14:textId="77777777" w:rsidR="00486FEC" w:rsidRPr="0015066F" w:rsidRDefault="00486FEC" w:rsidP="001D3F24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культури;</w:t>
      </w:r>
    </w:p>
    <w:p w14:paraId="3D71E7DB" w14:textId="77777777" w:rsidR="00486FEC" w:rsidRPr="0015066F" w:rsidRDefault="00486FEC" w:rsidP="001D3F24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Центр культури та дозвілля;</w:t>
      </w:r>
    </w:p>
    <w:p w14:paraId="55D888D6" w14:textId="77777777" w:rsidR="00486FEC" w:rsidRPr="0015066F" w:rsidRDefault="00486FEC" w:rsidP="001D3F24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с. Блиставиця;</w:t>
      </w:r>
    </w:p>
    <w:p w14:paraId="6F065022" w14:textId="77777777" w:rsidR="00486FEC" w:rsidRPr="0015066F" w:rsidRDefault="00486FEC" w:rsidP="001D3F24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« Полісся» с. Гаврилівка;</w:t>
      </w:r>
    </w:p>
    <w:p w14:paraId="603D12C0" w14:textId="77777777" w:rsidR="00486FEC" w:rsidRPr="0015066F" w:rsidRDefault="00486FEC" w:rsidP="001D3F24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 xml:space="preserve">Будинок культури с. </w:t>
      </w:r>
      <w:proofErr w:type="spellStart"/>
      <w:r w:rsidRPr="0015066F">
        <w:rPr>
          <w:rFonts w:ascii="Times New Roman" w:hAnsi="Times New Roman"/>
          <w:sz w:val="24"/>
          <w:szCs w:val="24"/>
        </w:rPr>
        <w:t>Здвижівка</w:t>
      </w:r>
      <w:proofErr w:type="spellEnd"/>
      <w:r w:rsidRPr="0015066F">
        <w:rPr>
          <w:rFonts w:ascii="Times New Roman" w:hAnsi="Times New Roman"/>
          <w:sz w:val="24"/>
          <w:szCs w:val="24"/>
        </w:rPr>
        <w:t>;</w:t>
      </w:r>
    </w:p>
    <w:p w14:paraId="220526E5" w14:textId="77777777" w:rsidR="00486FEC" w:rsidRPr="0015066F" w:rsidRDefault="00486FEC" w:rsidP="001D3F24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с. Синяк;</w:t>
      </w:r>
    </w:p>
    <w:p w14:paraId="3AB1DC2F" w14:textId="77777777" w:rsidR="00486FEC" w:rsidRDefault="00486FEC" w:rsidP="001D3F24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Сільський клуб с. Мироцьке</w:t>
      </w:r>
      <w:r>
        <w:rPr>
          <w:rFonts w:ascii="Times New Roman" w:hAnsi="Times New Roman"/>
          <w:sz w:val="24"/>
          <w:szCs w:val="24"/>
        </w:rPr>
        <w:t>.</w:t>
      </w:r>
    </w:p>
    <w:p w14:paraId="5458CB5E" w14:textId="77777777" w:rsidR="00486FEC" w:rsidRDefault="00486FEC" w:rsidP="00486FEC">
      <w:pPr>
        <w:pStyle w:val="af6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10"/>
          <w:szCs w:val="10"/>
        </w:rPr>
      </w:pPr>
    </w:p>
    <w:p w14:paraId="7EBADA0D" w14:textId="77777777" w:rsidR="00E87C3B" w:rsidRPr="007E5F89" w:rsidRDefault="00E87C3B" w:rsidP="00486FEC">
      <w:pPr>
        <w:pStyle w:val="af6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10"/>
          <w:szCs w:val="10"/>
        </w:rPr>
      </w:pPr>
    </w:p>
    <w:p w14:paraId="6D7EBC3F" w14:textId="77777777" w:rsidR="00486FEC" w:rsidRDefault="00486FEC" w:rsidP="00486FEC">
      <w:pPr>
        <w:ind w:firstLine="567"/>
        <w:jc w:val="both"/>
        <w:rPr>
          <w:b/>
          <w:i/>
          <w:lang w:val="uk-UA"/>
        </w:rPr>
      </w:pPr>
      <w:r>
        <w:rPr>
          <w:b/>
          <w:i/>
          <w:lang w:val="uk-UA"/>
        </w:rPr>
        <w:t>Музей історії та культури «</w:t>
      </w:r>
      <w:proofErr w:type="spellStart"/>
      <w:r>
        <w:rPr>
          <w:b/>
          <w:i/>
          <w:lang w:val="uk-UA"/>
        </w:rPr>
        <w:t>Уваровський</w:t>
      </w:r>
      <w:proofErr w:type="spellEnd"/>
      <w:r>
        <w:rPr>
          <w:b/>
          <w:i/>
          <w:lang w:val="uk-UA"/>
        </w:rPr>
        <w:t xml:space="preserve"> дім»;</w:t>
      </w:r>
    </w:p>
    <w:p w14:paraId="3208BAB1" w14:textId="77777777" w:rsidR="00486FEC" w:rsidRPr="001517F8" w:rsidRDefault="00486FEC" w:rsidP="00486FEC">
      <w:pPr>
        <w:ind w:firstLine="567"/>
        <w:jc w:val="both"/>
        <w:rPr>
          <w:b/>
          <w:i/>
          <w:lang w:val="uk-UA"/>
        </w:rPr>
      </w:pPr>
      <w:r w:rsidRPr="00D539E3">
        <w:rPr>
          <w:b/>
          <w:i/>
          <w:lang w:val="uk-UA"/>
        </w:rPr>
        <w:t>Централізована бухгалтерія.</w:t>
      </w:r>
    </w:p>
    <w:p w14:paraId="13EEF13E" w14:textId="77777777" w:rsidR="00486FEC" w:rsidRPr="005B2452" w:rsidRDefault="00486FEC" w:rsidP="00486FEC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14:paraId="50A9A24D" w14:textId="77777777" w:rsidR="00486FEC" w:rsidRPr="003E5B83" w:rsidRDefault="00486FEC" w:rsidP="00486FEC">
      <w:pPr>
        <w:ind w:firstLine="567"/>
        <w:jc w:val="both"/>
        <w:rPr>
          <w:lang w:val="uk-UA"/>
        </w:rPr>
      </w:pPr>
      <w:r w:rsidRPr="003E5B83">
        <w:rPr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14:paraId="16C44874" w14:textId="77777777" w:rsidR="00486FEC" w:rsidRPr="003E5B83" w:rsidRDefault="00486FEC" w:rsidP="00486FEC">
      <w:pPr>
        <w:numPr>
          <w:ilvl w:val="0"/>
          <w:numId w:val="1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Pr="003E5B83">
        <w:rPr>
          <w:lang w:val="uk-UA"/>
        </w:rPr>
        <w:t xml:space="preserve">Бучанською міською радою – </w:t>
      </w:r>
      <w:r>
        <w:rPr>
          <w:lang w:val="uk-UA"/>
        </w:rPr>
        <w:t xml:space="preserve">318,3 </w:t>
      </w:r>
      <w:r w:rsidRPr="003E5B83">
        <w:rPr>
          <w:lang w:val="uk-UA"/>
        </w:rPr>
        <w:t>тис. грн;</w:t>
      </w:r>
    </w:p>
    <w:p w14:paraId="031C53E0" w14:textId="77777777" w:rsidR="00486FEC" w:rsidRDefault="00486FEC" w:rsidP="00486FEC">
      <w:pPr>
        <w:pStyle w:val="af6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t xml:space="preserve"> </w:t>
      </w:r>
      <w:r w:rsidRPr="00F614E4">
        <w:rPr>
          <w:rFonts w:ascii="Times New Roman" w:hAnsi="Times New Roman"/>
          <w:sz w:val="24"/>
          <w:szCs w:val="24"/>
        </w:rPr>
        <w:t xml:space="preserve">Відділом культури, національностей та релігій Бучанської міської ради – </w:t>
      </w:r>
      <w:r>
        <w:rPr>
          <w:rFonts w:ascii="Times New Roman" w:hAnsi="Times New Roman"/>
          <w:sz w:val="24"/>
          <w:szCs w:val="24"/>
        </w:rPr>
        <w:t>3 127,3</w:t>
      </w:r>
      <w:r w:rsidRPr="00F614E4">
        <w:rPr>
          <w:rFonts w:ascii="Times New Roman" w:hAnsi="Times New Roman"/>
          <w:sz w:val="24"/>
          <w:szCs w:val="24"/>
        </w:rPr>
        <w:t xml:space="preserve"> тис. грн.</w:t>
      </w:r>
    </w:p>
    <w:p w14:paraId="70CA61A8" w14:textId="77777777" w:rsidR="00486FEC" w:rsidRDefault="00486FEC" w:rsidP="00486FEC">
      <w:pPr>
        <w:jc w:val="both"/>
      </w:pPr>
    </w:p>
    <w:p w14:paraId="1F116D76" w14:textId="77777777" w:rsidR="00486FEC" w:rsidRDefault="00486FEC" w:rsidP="00486FEC">
      <w:pPr>
        <w:jc w:val="both"/>
      </w:pPr>
      <w:r>
        <w:rPr>
          <w:noProof/>
        </w:rPr>
        <w:drawing>
          <wp:inline distT="0" distB="0" distL="0" distR="0" wp14:anchorId="7DC7AF15" wp14:editId="62083D93">
            <wp:extent cx="5734050" cy="4124325"/>
            <wp:effectExtent l="0" t="0" r="0" b="9525"/>
            <wp:docPr id="1552801148" name="Рисунок 1552801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102FB" w14:textId="77777777" w:rsidR="00486FEC" w:rsidRDefault="00486FEC" w:rsidP="00486FEC">
      <w:pPr>
        <w:jc w:val="both"/>
      </w:pPr>
    </w:p>
    <w:p w14:paraId="0DFC6374" w14:textId="77777777" w:rsidR="00486FEC" w:rsidRPr="00F614E4" w:rsidRDefault="00486FEC" w:rsidP="00486FEC">
      <w:pPr>
        <w:ind w:firstLine="709"/>
        <w:jc w:val="both"/>
        <w:rPr>
          <w:lang w:val="uk-UA"/>
        </w:rPr>
      </w:pPr>
      <w:r w:rsidRPr="00F614E4">
        <w:rPr>
          <w:lang w:val="uk-UA"/>
        </w:rPr>
        <w:t>У розрізі економічної класифікації за загальним фонд</w:t>
      </w:r>
      <w:r>
        <w:rPr>
          <w:lang w:val="uk-UA"/>
        </w:rPr>
        <w:t>ом</w:t>
      </w:r>
      <w:r w:rsidRPr="00F614E4">
        <w:rPr>
          <w:lang w:val="uk-UA"/>
        </w:rPr>
        <w:t xml:space="preserve"> по даній  галузі видатки були спрямовані на:</w:t>
      </w:r>
    </w:p>
    <w:p w14:paraId="26800DD1" w14:textId="77777777" w:rsidR="00486FEC" w:rsidRPr="00CA0C99" w:rsidRDefault="00486FEC" w:rsidP="00486FEC">
      <w:pPr>
        <w:pStyle w:val="af6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заробітну плату з нарахуваннями на неї – </w:t>
      </w:r>
      <w:r>
        <w:rPr>
          <w:rFonts w:ascii="Times New Roman" w:hAnsi="Times New Roman"/>
          <w:sz w:val="24"/>
          <w:szCs w:val="24"/>
        </w:rPr>
        <w:t>1 877,9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(питома вага 54,5%)</w:t>
      </w:r>
      <w:r w:rsidRPr="00F614E4">
        <w:rPr>
          <w:rFonts w:ascii="Times New Roman" w:hAnsi="Times New Roman"/>
          <w:sz w:val="24"/>
          <w:szCs w:val="24"/>
        </w:rPr>
        <w:t>;</w:t>
      </w:r>
    </w:p>
    <w:p w14:paraId="199ED901" w14:textId="77777777" w:rsidR="00486FEC" w:rsidRPr="00CA0C99" w:rsidRDefault="00486FEC" w:rsidP="00486FEC">
      <w:pPr>
        <w:pStyle w:val="af6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CA0C99">
        <w:t xml:space="preserve"> </w:t>
      </w:r>
      <w:r w:rsidRPr="00CA0C99">
        <w:rPr>
          <w:rFonts w:ascii="Times New Roman" w:hAnsi="Times New Roman"/>
          <w:sz w:val="24"/>
          <w:szCs w:val="24"/>
        </w:rPr>
        <w:t xml:space="preserve">оплата комунальних послуг та енергоносіїв – </w:t>
      </w:r>
      <w:r>
        <w:rPr>
          <w:rFonts w:ascii="Times New Roman" w:hAnsi="Times New Roman"/>
          <w:sz w:val="24"/>
          <w:szCs w:val="24"/>
        </w:rPr>
        <w:t>924,9</w:t>
      </w:r>
      <w:r w:rsidRPr="00CA0C99">
        <w:rPr>
          <w:rFonts w:ascii="Times New Roman" w:hAnsi="Times New Roman"/>
          <w:sz w:val="24"/>
          <w:szCs w:val="24"/>
        </w:rPr>
        <w:t xml:space="preserve"> тис  грн (питома вага </w:t>
      </w:r>
      <w:r>
        <w:rPr>
          <w:rFonts w:ascii="Times New Roman" w:hAnsi="Times New Roman"/>
          <w:sz w:val="24"/>
          <w:szCs w:val="24"/>
        </w:rPr>
        <w:t>26,9</w:t>
      </w:r>
      <w:r w:rsidRPr="00CA0C99">
        <w:rPr>
          <w:rFonts w:ascii="Times New Roman" w:hAnsi="Times New Roman"/>
          <w:sz w:val="24"/>
          <w:szCs w:val="24"/>
        </w:rPr>
        <w:t>%);</w:t>
      </w:r>
    </w:p>
    <w:p w14:paraId="7DF7B92D" w14:textId="77777777" w:rsidR="00486FEC" w:rsidRPr="00BD43CB" w:rsidRDefault="00486FEC" w:rsidP="00486FEC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lastRenderedPageBreak/>
        <w:t xml:space="preserve">предмети, </w:t>
      </w:r>
      <w:r>
        <w:rPr>
          <w:rFonts w:ascii="Times New Roman" w:hAnsi="Times New Roman"/>
          <w:sz w:val="24"/>
          <w:szCs w:val="24"/>
        </w:rPr>
        <w:t xml:space="preserve">матеріали, </w:t>
      </w:r>
      <w:r w:rsidRPr="00F614E4">
        <w:rPr>
          <w:rFonts w:ascii="Times New Roman" w:hAnsi="Times New Roman"/>
          <w:sz w:val="24"/>
          <w:szCs w:val="24"/>
        </w:rPr>
        <w:t xml:space="preserve">обладнання та інвентар – </w:t>
      </w:r>
      <w:r>
        <w:rPr>
          <w:rFonts w:ascii="Times New Roman" w:hAnsi="Times New Roman"/>
          <w:sz w:val="24"/>
          <w:szCs w:val="24"/>
        </w:rPr>
        <w:t>317,4</w:t>
      </w:r>
      <w:r w:rsidRPr="00F614E4">
        <w:rPr>
          <w:rFonts w:ascii="Times New Roman" w:hAnsi="Times New Roman"/>
          <w:sz w:val="24"/>
          <w:szCs w:val="24"/>
        </w:rPr>
        <w:t xml:space="preserve"> тис грн</w:t>
      </w:r>
      <w:r>
        <w:rPr>
          <w:rFonts w:ascii="Times New Roman" w:hAnsi="Times New Roman"/>
          <w:sz w:val="24"/>
          <w:szCs w:val="24"/>
        </w:rPr>
        <w:t xml:space="preserve"> ( питома вага 9,2%);</w:t>
      </w:r>
    </w:p>
    <w:p w14:paraId="2387EDEF" w14:textId="77777777" w:rsidR="00486FEC" w:rsidRPr="00EF7BA3" w:rsidRDefault="00486FEC" w:rsidP="00486FEC">
      <w:pPr>
        <w:pStyle w:val="af6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послуг ( крім комунальних)  – </w:t>
      </w:r>
      <w:r>
        <w:rPr>
          <w:rFonts w:ascii="Times New Roman" w:hAnsi="Times New Roman"/>
          <w:sz w:val="24"/>
          <w:szCs w:val="24"/>
        </w:rPr>
        <w:t>217,3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(питома вага 6,3%);</w:t>
      </w:r>
    </w:p>
    <w:p w14:paraId="30BFA398" w14:textId="77777777" w:rsidR="00486FEC" w:rsidRDefault="00486FEC" w:rsidP="00486FEC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інші виплати населенню</w:t>
      </w:r>
      <w:r w:rsidRPr="00F614E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108,1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(питома вага 3,1%)</w:t>
      </w:r>
      <w:r w:rsidRPr="00F614E4">
        <w:rPr>
          <w:rFonts w:ascii="Times New Roman" w:hAnsi="Times New Roman"/>
          <w:sz w:val="24"/>
          <w:szCs w:val="24"/>
        </w:rPr>
        <w:t>;</w:t>
      </w:r>
    </w:p>
    <w:p w14:paraId="42F3D9C8" w14:textId="77777777" w:rsidR="00486FEC" w:rsidRPr="00B86157" w:rsidRDefault="00486FEC" w:rsidP="00486FEC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8"/>
          <w:szCs w:val="28"/>
          <w:lang w:val="uk-UA"/>
        </w:rPr>
      </w:pPr>
      <w:r w:rsidRPr="00B86157">
        <w:rPr>
          <w:rFonts w:eastAsia="Calibri"/>
          <w:b/>
          <w:i/>
          <w:sz w:val="28"/>
          <w:szCs w:val="28"/>
          <w:lang w:val="uk-UA"/>
        </w:rPr>
        <w:t>Загальний фонд</w:t>
      </w:r>
    </w:p>
    <w:p w14:paraId="1FF6A626" w14:textId="77777777" w:rsidR="00486FEC" w:rsidRPr="00A80E23" w:rsidRDefault="00486FEC" w:rsidP="00486FEC">
      <w:pPr>
        <w:ind w:firstLine="709"/>
        <w:jc w:val="both"/>
        <w:rPr>
          <w:lang w:val="uk-UA"/>
        </w:rPr>
      </w:pPr>
    </w:p>
    <w:p w14:paraId="5450C723" w14:textId="77777777" w:rsidR="00486FEC" w:rsidRDefault="00486FEC" w:rsidP="00486FEC">
      <w:pPr>
        <w:ind w:firstLine="567"/>
        <w:jc w:val="both"/>
        <w:rPr>
          <w:lang w:val="uk-UA"/>
        </w:rPr>
      </w:pPr>
      <w:r w:rsidRPr="00A80E23">
        <w:rPr>
          <w:b/>
          <w:i/>
          <w:lang w:val="uk-UA"/>
        </w:rPr>
        <w:t>По головному розпоряднику коштів Бучанська міська рада</w:t>
      </w:r>
      <w:r>
        <w:rPr>
          <w:lang w:val="uk-UA"/>
        </w:rPr>
        <w:t xml:space="preserve"> за бюджетною програмою 4082 «Інші заходи в галузі культури і мистецтва» виконання плану складає              31,8% (уточнений план 1 000,0 тис. грн, касові видатки 318,3 тис. грн)</w:t>
      </w:r>
      <w:r w:rsidRPr="00422343">
        <w:rPr>
          <w:lang w:val="uk-UA"/>
        </w:rPr>
        <w:t>.</w:t>
      </w:r>
    </w:p>
    <w:p w14:paraId="39F4608F" w14:textId="77777777" w:rsidR="00486FEC" w:rsidRPr="001D096B" w:rsidRDefault="00486FEC" w:rsidP="00486FEC">
      <w:pPr>
        <w:ind w:firstLine="567"/>
        <w:jc w:val="both"/>
        <w:rPr>
          <w:sz w:val="6"/>
          <w:szCs w:val="6"/>
          <w:lang w:val="uk-UA"/>
        </w:rPr>
      </w:pPr>
    </w:p>
    <w:p w14:paraId="6F29156E" w14:textId="77777777" w:rsidR="00486FEC" w:rsidRDefault="00486FEC" w:rsidP="00486FEC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A80E23">
        <w:rPr>
          <w:b/>
          <w:i/>
          <w:lang w:val="uk-UA"/>
        </w:rPr>
        <w:t>По головному розпоряднику бюджетних коштів Відділ культури, національностей та релігій Бучанської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>у</w:t>
      </w:r>
      <w:r w:rsidRPr="001349B1">
        <w:rPr>
          <w:lang w:val="uk-UA"/>
        </w:rPr>
        <w:t xml:space="preserve"> розрізі бюджетних програм видатки складають:</w:t>
      </w:r>
    </w:p>
    <w:p w14:paraId="162801BE" w14:textId="77777777" w:rsidR="00486FEC" w:rsidRPr="001D096B" w:rsidRDefault="00486FEC" w:rsidP="00486FEC">
      <w:pPr>
        <w:autoSpaceDE w:val="0"/>
        <w:autoSpaceDN w:val="0"/>
        <w:adjustRightInd w:val="0"/>
        <w:ind w:firstLine="567"/>
        <w:jc w:val="both"/>
        <w:rPr>
          <w:sz w:val="6"/>
          <w:szCs w:val="6"/>
          <w:lang w:val="uk-UA"/>
        </w:rPr>
      </w:pPr>
    </w:p>
    <w:p w14:paraId="17D79557" w14:textId="77777777" w:rsidR="00486FEC" w:rsidRDefault="00486FEC" w:rsidP="00486FEC">
      <w:pPr>
        <w:ind w:firstLine="567"/>
        <w:jc w:val="both"/>
        <w:rPr>
          <w:lang w:val="uk-UA"/>
        </w:rPr>
      </w:pPr>
      <w:r w:rsidRPr="003B7195">
        <w:rPr>
          <w:lang w:val="uk-UA"/>
        </w:rPr>
        <w:t xml:space="preserve">За бюджетною програмою 4030 «Забезпечення діяльності бібліотек» </w:t>
      </w:r>
      <w:r>
        <w:rPr>
          <w:lang w:val="uk-UA"/>
        </w:rPr>
        <w:t>виконання плану складає 64,4% (уточнений план 905,7 тис. грн, касові видатки 583,4 тис. грн)</w:t>
      </w:r>
      <w:r w:rsidRPr="00422343">
        <w:rPr>
          <w:lang w:val="uk-UA"/>
        </w:rPr>
        <w:t>.</w:t>
      </w:r>
    </w:p>
    <w:p w14:paraId="4488F0BD" w14:textId="77777777" w:rsidR="00486FEC" w:rsidRPr="00B40712" w:rsidRDefault="00486FEC" w:rsidP="00486FEC">
      <w:pPr>
        <w:ind w:firstLine="567"/>
        <w:jc w:val="both"/>
        <w:rPr>
          <w:sz w:val="4"/>
          <w:szCs w:val="4"/>
          <w:lang w:val="uk-UA"/>
        </w:rPr>
      </w:pPr>
    </w:p>
    <w:p w14:paraId="54885D19" w14:textId="77777777" w:rsidR="00486FEC" w:rsidRDefault="00486FEC" w:rsidP="00486FEC">
      <w:pPr>
        <w:ind w:firstLine="567"/>
        <w:jc w:val="both"/>
        <w:rPr>
          <w:lang w:val="uk-UA"/>
        </w:rPr>
      </w:pPr>
      <w:r w:rsidRPr="0027697B">
        <w:rPr>
          <w:lang w:val="uk-UA"/>
        </w:rPr>
        <w:t>За бюджетною програмою 40</w:t>
      </w:r>
      <w:r>
        <w:rPr>
          <w:lang w:val="uk-UA"/>
        </w:rPr>
        <w:t>4</w:t>
      </w:r>
      <w:r w:rsidRPr="0027697B">
        <w:rPr>
          <w:lang w:val="uk-UA"/>
        </w:rPr>
        <w:t>0 «Забезпечення діяльності</w:t>
      </w:r>
      <w:r>
        <w:rPr>
          <w:lang w:val="uk-UA"/>
        </w:rPr>
        <w:t xml:space="preserve"> музеїв і виставок</w:t>
      </w:r>
      <w:r w:rsidRPr="0027697B">
        <w:rPr>
          <w:lang w:val="uk-UA"/>
        </w:rPr>
        <w:t xml:space="preserve">» </w:t>
      </w:r>
      <w:r>
        <w:rPr>
          <w:lang w:val="uk-UA"/>
        </w:rPr>
        <w:t>виконання плану складає 53,4%  (уточнений план 278,7 тис. грн, касові видатки 148,8 тис. грн)</w:t>
      </w:r>
      <w:r w:rsidRPr="00422343">
        <w:rPr>
          <w:lang w:val="uk-UA"/>
        </w:rPr>
        <w:t>.</w:t>
      </w:r>
    </w:p>
    <w:p w14:paraId="0E686B24" w14:textId="77777777" w:rsidR="00486FEC" w:rsidRPr="00B40712" w:rsidRDefault="00486FEC" w:rsidP="00486FEC">
      <w:pPr>
        <w:ind w:firstLine="567"/>
        <w:jc w:val="both"/>
        <w:rPr>
          <w:sz w:val="4"/>
          <w:szCs w:val="4"/>
          <w:lang w:val="uk-UA"/>
        </w:rPr>
      </w:pPr>
    </w:p>
    <w:p w14:paraId="56E2FC80" w14:textId="77777777" w:rsidR="00486FEC" w:rsidRDefault="00486FEC" w:rsidP="00486FEC">
      <w:pPr>
        <w:ind w:firstLine="567"/>
        <w:jc w:val="both"/>
        <w:rPr>
          <w:lang w:val="uk-UA"/>
        </w:rPr>
      </w:pPr>
      <w:r w:rsidRPr="0027697B">
        <w:rPr>
          <w:lang w:val="uk-UA"/>
        </w:rPr>
        <w:t xml:space="preserve">За бюджетною програмою 4060 «Забезпечення діяльності палаців і будинків культури, клубів, центрів дозвілля та інших клубних закладів» </w:t>
      </w:r>
      <w:r>
        <w:rPr>
          <w:lang w:val="uk-UA"/>
        </w:rPr>
        <w:t>виконання плану складає 45,4%  (уточнений план 4 032,2 тис. грн, касові видатки 1 830,0 тис. грн)</w:t>
      </w:r>
      <w:r w:rsidRPr="00422343">
        <w:rPr>
          <w:lang w:val="uk-UA"/>
        </w:rPr>
        <w:t>.</w:t>
      </w:r>
    </w:p>
    <w:p w14:paraId="5CFD8BB9" w14:textId="77777777" w:rsidR="00486FEC" w:rsidRPr="00B40712" w:rsidRDefault="00486FEC" w:rsidP="00486FEC">
      <w:pPr>
        <w:ind w:firstLine="567"/>
        <w:jc w:val="both"/>
        <w:rPr>
          <w:sz w:val="4"/>
          <w:szCs w:val="4"/>
          <w:lang w:val="uk-UA"/>
        </w:rPr>
      </w:pPr>
    </w:p>
    <w:p w14:paraId="05E60E27" w14:textId="77777777" w:rsidR="00486FEC" w:rsidRDefault="00486FEC" w:rsidP="00486FEC">
      <w:pPr>
        <w:ind w:firstLine="567"/>
        <w:jc w:val="both"/>
        <w:rPr>
          <w:lang w:val="uk-UA"/>
        </w:rPr>
      </w:pPr>
      <w:r w:rsidRPr="001B74E6">
        <w:rPr>
          <w:lang w:val="uk-UA"/>
        </w:rPr>
        <w:t xml:space="preserve">За бюджетною програмою 4081 «Забезпечення діяльності інших закладів в галузі культури і мистецтва» </w:t>
      </w:r>
      <w:r>
        <w:rPr>
          <w:lang w:val="uk-UA"/>
        </w:rPr>
        <w:t>виконання плану складає 65,5% (уточнений план 503,1 тис. грн, касові видатки 329,7 тис. грн)</w:t>
      </w:r>
      <w:r w:rsidRPr="00422343">
        <w:rPr>
          <w:lang w:val="uk-UA"/>
        </w:rPr>
        <w:t>.</w:t>
      </w:r>
    </w:p>
    <w:p w14:paraId="65B9AEC1" w14:textId="77777777" w:rsidR="00486FEC" w:rsidRPr="00B40712" w:rsidRDefault="00486FEC" w:rsidP="00486FEC">
      <w:pPr>
        <w:ind w:firstLine="709"/>
        <w:jc w:val="both"/>
        <w:rPr>
          <w:sz w:val="4"/>
          <w:szCs w:val="4"/>
          <w:lang w:val="uk-UA"/>
        </w:rPr>
      </w:pPr>
    </w:p>
    <w:p w14:paraId="1F7211FC" w14:textId="77777777" w:rsidR="00486FEC" w:rsidRDefault="00486FEC" w:rsidP="00486FE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4082 «Інші заходи в галузі культури і мистецтва » виконання плану складає 49% (уточнений план 479,5 тис. грн, касові видатки 235,3 тис. грн)</w:t>
      </w:r>
      <w:r w:rsidRPr="00422343">
        <w:rPr>
          <w:lang w:val="uk-UA"/>
        </w:rPr>
        <w:t>.</w:t>
      </w:r>
    </w:p>
    <w:p w14:paraId="7628AB4A" w14:textId="77777777" w:rsidR="00486FEC" w:rsidRPr="005972C4" w:rsidRDefault="00486FEC" w:rsidP="00486FEC">
      <w:pPr>
        <w:ind w:firstLine="567"/>
        <w:jc w:val="both"/>
        <w:rPr>
          <w:sz w:val="10"/>
          <w:szCs w:val="10"/>
          <w:lang w:val="uk-UA"/>
        </w:rPr>
      </w:pPr>
    </w:p>
    <w:p w14:paraId="11401F4F" w14:textId="77777777" w:rsidR="00486FEC" w:rsidRPr="005972C4" w:rsidRDefault="00486FEC" w:rsidP="00486FEC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1DFC6342" w14:textId="77777777" w:rsidR="00486FEC" w:rsidRPr="00B86157" w:rsidRDefault="00486FEC" w:rsidP="00486FEC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B86157">
        <w:rPr>
          <w:b/>
          <w:i/>
          <w:sz w:val="28"/>
          <w:szCs w:val="28"/>
          <w:lang w:val="uk-UA"/>
        </w:rPr>
        <w:t>Спеціальний фонд</w:t>
      </w:r>
    </w:p>
    <w:p w14:paraId="7678A647" w14:textId="77777777" w:rsidR="00486FEC" w:rsidRPr="00701B68" w:rsidRDefault="00486FEC" w:rsidP="00486FEC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0D8FE0B1" w14:textId="77777777" w:rsidR="00486FEC" w:rsidRDefault="00486FEC" w:rsidP="00486FEC">
      <w:pPr>
        <w:ind w:firstLine="567"/>
        <w:jc w:val="both"/>
        <w:rPr>
          <w:sz w:val="6"/>
          <w:szCs w:val="6"/>
          <w:lang w:val="uk-UA"/>
        </w:rPr>
      </w:pPr>
    </w:p>
    <w:p w14:paraId="63AB932E" w14:textId="77777777" w:rsidR="00486FEC" w:rsidRDefault="00486FEC" w:rsidP="00486FEC">
      <w:pPr>
        <w:ind w:firstLine="567"/>
        <w:jc w:val="both"/>
        <w:rPr>
          <w:sz w:val="6"/>
          <w:szCs w:val="6"/>
          <w:lang w:val="uk-UA"/>
        </w:rPr>
      </w:pPr>
    </w:p>
    <w:p w14:paraId="483A4458" w14:textId="77777777" w:rsidR="00486FEC" w:rsidRDefault="00486FEC" w:rsidP="00486FEC">
      <w:pPr>
        <w:ind w:firstLine="567"/>
        <w:jc w:val="both"/>
        <w:rPr>
          <w:lang w:val="uk-UA"/>
        </w:rPr>
      </w:pPr>
      <w:r w:rsidRPr="008804D4">
        <w:rPr>
          <w:lang w:val="uk-UA"/>
        </w:rPr>
        <w:t xml:space="preserve">Видатки </w:t>
      </w:r>
      <w:r>
        <w:rPr>
          <w:lang w:val="uk-UA"/>
        </w:rPr>
        <w:t xml:space="preserve">по </w:t>
      </w:r>
      <w:r w:rsidRPr="008804D4">
        <w:rPr>
          <w:lang w:val="uk-UA"/>
        </w:rPr>
        <w:t>спеціально</w:t>
      </w:r>
      <w:r>
        <w:rPr>
          <w:lang w:val="uk-UA"/>
        </w:rPr>
        <w:t>му</w:t>
      </w:r>
      <w:r w:rsidRPr="008804D4">
        <w:rPr>
          <w:lang w:val="uk-UA"/>
        </w:rPr>
        <w:t xml:space="preserve"> фонду </w:t>
      </w:r>
      <w:r>
        <w:rPr>
          <w:lang w:val="uk-UA"/>
        </w:rPr>
        <w:t>не проводились.</w:t>
      </w:r>
    </w:p>
    <w:p w14:paraId="7E5CCEBD" w14:textId="77777777" w:rsidR="00486FEC" w:rsidRPr="00152D00" w:rsidRDefault="00486FEC" w:rsidP="00486FEC">
      <w:pPr>
        <w:ind w:firstLine="567"/>
        <w:jc w:val="both"/>
        <w:rPr>
          <w:sz w:val="6"/>
          <w:szCs w:val="6"/>
          <w:lang w:val="uk-UA"/>
        </w:rPr>
      </w:pPr>
    </w:p>
    <w:p w14:paraId="497422A5" w14:textId="77777777" w:rsidR="00486FEC" w:rsidRDefault="00486FEC" w:rsidP="00486FEC">
      <w:pPr>
        <w:ind w:firstLine="567"/>
        <w:jc w:val="both"/>
        <w:rPr>
          <w:lang w:val="uk-UA"/>
        </w:rPr>
      </w:pPr>
      <w:r w:rsidRPr="003A1ED1">
        <w:rPr>
          <w:lang w:val="uk-UA"/>
        </w:rPr>
        <w:t>Штатна чисельність Відділу культури, національностей та релігій Бучанської міської ради складає 8</w:t>
      </w:r>
      <w:r>
        <w:rPr>
          <w:lang w:val="uk-UA"/>
        </w:rPr>
        <w:t>4</w:t>
      </w:r>
      <w:r w:rsidRPr="003A1ED1">
        <w:rPr>
          <w:lang w:val="uk-UA"/>
        </w:rPr>
        <w:t>,25 штатних одиниць.</w:t>
      </w:r>
    </w:p>
    <w:p w14:paraId="6ACCA8B6" w14:textId="77777777" w:rsidR="000D60EF" w:rsidRPr="000D60EF" w:rsidRDefault="000D60EF" w:rsidP="00486FEC">
      <w:pPr>
        <w:ind w:firstLine="567"/>
        <w:jc w:val="both"/>
        <w:rPr>
          <w:sz w:val="10"/>
          <w:szCs w:val="10"/>
          <w:lang w:val="uk-UA"/>
        </w:rPr>
      </w:pPr>
    </w:p>
    <w:p w14:paraId="0761E2B2" w14:textId="77777777" w:rsidR="00486FEC" w:rsidRDefault="00486FEC" w:rsidP="00486FEC">
      <w:pPr>
        <w:ind w:firstLine="567"/>
        <w:jc w:val="both"/>
        <w:rPr>
          <w:lang w:val="uk-UA"/>
        </w:rPr>
      </w:pPr>
      <w:r>
        <w:rPr>
          <w:lang w:val="uk-UA"/>
        </w:rPr>
        <w:t>Кредиторська заборгованість по даній галузі на кінець звітного періоду складає 4,7 тис. грн по загальному фонду.</w:t>
      </w:r>
    </w:p>
    <w:p w14:paraId="3C218532" w14:textId="77777777" w:rsidR="000D60EF" w:rsidRPr="000D60EF" w:rsidRDefault="000D60EF" w:rsidP="00486FEC">
      <w:pPr>
        <w:ind w:firstLine="567"/>
        <w:jc w:val="both"/>
        <w:rPr>
          <w:sz w:val="10"/>
          <w:szCs w:val="10"/>
          <w:lang w:val="uk-UA"/>
        </w:rPr>
      </w:pPr>
    </w:p>
    <w:p w14:paraId="51427678" w14:textId="2C9D50CD" w:rsidR="00486FEC" w:rsidRDefault="00486FEC" w:rsidP="00486FEC">
      <w:pPr>
        <w:ind w:firstLine="567"/>
        <w:jc w:val="both"/>
        <w:rPr>
          <w:lang w:val="uk-UA"/>
        </w:rPr>
      </w:pPr>
      <w:r w:rsidRPr="00D16D83">
        <w:rPr>
          <w:lang w:val="uk-UA"/>
        </w:rPr>
        <w:t xml:space="preserve">По даній галузі діє Комплексна програма розвитку культури Бучанської міської територіальної громади на 2024-2026 роки, виконання по якій складає 553,6 тис. грн. Видатки спрямовані на виплату грошової винагороди до </w:t>
      </w:r>
      <w:r w:rsidR="00D16D83">
        <w:rPr>
          <w:lang w:val="uk-UA"/>
        </w:rPr>
        <w:t>визначних дат</w:t>
      </w:r>
      <w:r w:rsidRPr="00D16D83">
        <w:rPr>
          <w:lang w:val="uk-UA"/>
        </w:rPr>
        <w:t xml:space="preserve">, </w:t>
      </w:r>
      <w:r w:rsidR="00D16D83">
        <w:rPr>
          <w:lang w:val="uk-UA"/>
        </w:rPr>
        <w:t xml:space="preserve">придбання </w:t>
      </w:r>
      <w:r w:rsidRPr="00D16D83">
        <w:rPr>
          <w:lang w:val="uk-UA"/>
        </w:rPr>
        <w:t>протокольн</w:t>
      </w:r>
      <w:r w:rsidR="00D16D83">
        <w:rPr>
          <w:lang w:val="uk-UA"/>
        </w:rPr>
        <w:t xml:space="preserve">ої продукції до </w:t>
      </w:r>
      <w:r w:rsidRPr="00D16D83">
        <w:rPr>
          <w:lang w:val="uk-UA"/>
        </w:rPr>
        <w:t>заход</w:t>
      </w:r>
      <w:r w:rsidR="00D16D83">
        <w:rPr>
          <w:lang w:val="uk-UA"/>
        </w:rPr>
        <w:t>ів</w:t>
      </w:r>
      <w:r w:rsidRPr="00D16D83">
        <w:rPr>
          <w:lang w:val="uk-UA"/>
        </w:rPr>
        <w:t xml:space="preserve"> з метою відзначення пам'ятних та держаних дат, вшанування пам'яті загиблих захисників та жертв серед мирного населення в наслідок військової агресії </w:t>
      </w:r>
      <w:proofErr w:type="spellStart"/>
      <w:r w:rsidRPr="00D16D83">
        <w:rPr>
          <w:lang w:val="uk-UA"/>
        </w:rPr>
        <w:t>рф</w:t>
      </w:r>
      <w:proofErr w:type="spellEnd"/>
      <w:r w:rsidRPr="00D16D83">
        <w:rPr>
          <w:lang w:val="uk-UA"/>
        </w:rPr>
        <w:t>. відкриття меморіальних дошок загиблим захисникам України.</w:t>
      </w:r>
      <w:r>
        <w:rPr>
          <w:lang w:val="uk-UA"/>
        </w:rPr>
        <w:t xml:space="preserve">  </w:t>
      </w:r>
    </w:p>
    <w:p w14:paraId="3DBCA1B7" w14:textId="77777777" w:rsidR="00486FEC" w:rsidRDefault="00486FEC" w:rsidP="00F35CE3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</w:p>
    <w:p w14:paraId="5028DAAE" w14:textId="0F0A8371" w:rsidR="0076257E" w:rsidRDefault="0076257E" w:rsidP="003E528D">
      <w:pPr>
        <w:pStyle w:val="a4"/>
        <w:spacing w:after="0"/>
        <w:ind w:left="0"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9B3903">
        <w:rPr>
          <w:b/>
          <w:bCs/>
          <w:i/>
          <w:sz w:val="26"/>
          <w:szCs w:val="26"/>
          <w:u w:val="single"/>
          <w:lang w:val="uk-UA"/>
        </w:rPr>
        <w:t>5000 Фізична культура і спорт</w:t>
      </w:r>
    </w:p>
    <w:p w14:paraId="7289723A" w14:textId="77777777" w:rsidR="0006093B" w:rsidRDefault="0006093B" w:rsidP="003E528D">
      <w:pPr>
        <w:pStyle w:val="a4"/>
        <w:spacing w:after="0"/>
        <w:ind w:left="0"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</w:p>
    <w:p w14:paraId="5C3EF6F8" w14:textId="77777777" w:rsidR="0006093B" w:rsidRDefault="0006093B" w:rsidP="0006093B">
      <w:pPr>
        <w:ind w:firstLine="567"/>
        <w:jc w:val="both"/>
        <w:rPr>
          <w:lang w:val="uk-UA"/>
        </w:rPr>
      </w:pPr>
      <w:r w:rsidRPr="001E06D2">
        <w:rPr>
          <w:lang w:val="uk-UA"/>
        </w:rPr>
        <w:t>Загальн</w:t>
      </w:r>
      <w:r>
        <w:rPr>
          <w:lang w:val="uk-UA"/>
        </w:rPr>
        <w:t xml:space="preserve">е виконання  видатків місцевого бюджету </w:t>
      </w:r>
      <w:r w:rsidRPr="001E06D2">
        <w:rPr>
          <w:lang w:val="uk-UA"/>
        </w:rPr>
        <w:t xml:space="preserve">на фінансування галузі </w:t>
      </w:r>
      <w:r>
        <w:rPr>
          <w:lang w:val="uk-UA"/>
        </w:rPr>
        <w:t xml:space="preserve">фізична культура і спорт Бучанської міської територіальної громади за І квартал 2024 року по загальному фонду склало 76,9% </w:t>
      </w:r>
      <w:r>
        <w:rPr>
          <w:rFonts w:eastAsia="Calibri"/>
          <w:lang w:val="uk-UA"/>
        </w:rPr>
        <w:t>(уточнений план 1 589,4 тис. грн, касові видатки 1 221,7 тис. грн), по спеціальному фонду складає 100% (уточнений план 223,3 тис. грн, касові видатки 223,3 тис. грн).</w:t>
      </w:r>
      <w:r w:rsidRPr="00362AC6">
        <w:rPr>
          <w:lang w:val="uk-UA"/>
        </w:rPr>
        <w:t xml:space="preserve"> </w:t>
      </w:r>
      <w:r w:rsidRPr="009A12E0">
        <w:rPr>
          <w:lang w:val="uk-UA"/>
        </w:rPr>
        <w:t>Відповідно до минулого періоду 202</w:t>
      </w:r>
      <w:r>
        <w:rPr>
          <w:lang w:val="uk-UA"/>
        </w:rPr>
        <w:t>3</w:t>
      </w:r>
      <w:r w:rsidRPr="009A12E0">
        <w:rPr>
          <w:lang w:val="uk-UA"/>
        </w:rPr>
        <w:t xml:space="preserve"> року видатки загального фонду </w:t>
      </w:r>
      <w:r>
        <w:rPr>
          <w:lang w:val="uk-UA"/>
        </w:rPr>
        <w:t>збільшені на 72,8</w:t>
      </w:r>
      <w:r w:rsidRPr="00305E66">
        <w:rPr>
          <w:lang w:val="uk-UA"/>
        </w:rPr>
        <w:t xml:space="preserve"> т</w:t>
      </w:r>
      <w:r w:rsidRPr="000035EA">
        <w:rPr>
          <w:lang w:val="uk-UA"/>
        </w:rPr>
        <w:t xml:space="preserve">ис. грн, або на </w:t>
      </w:r>
      <w:r>
        <w:rPr>
          <w:lang w:val="uk-UA"/>
        </w:rPr>
        <w:t>6,3</w:t>
      </w:r>
      <w:r w:rsidRPr="000035EA">
        <w:rPr>
          <w:lang w:val="uk-UA"/>
        </w:rPr>
        <w:t xml:space="preserve">%. Видатки спеціального фонду збільшені на </w:t>
      </w:r>
      <w:r>
        <w:rPr>
          <w:lang w:val="uk-UA"/>
        </w:rPr>
        <w:t>146,3</w:t>
      </w:r>
      <w:r w:rsidRPr="000035EA">
        <w:rPr>
          <w:lang w:val="uk-UA"/>
        </w:rPr>
        <w:t xml:space="preserve"> тис. грн</w:t>
      </w:r>
      <w:r>
        <w:rPr>
          <w:lang w:val="uk-UA"/>
        </w:rPr>
        <w:t xml:space="preserve"> </w:t>
      </w:r>
      <w:r w:rsidRPr="000035EA">
        <w:rPr>
          <w:lang w:val="uk-UA"/>
        </w:rPr>
        <w:t>(за рахунок платних послуг).</w:t>
      </w:r>
    </w:p>
    <w:p w14:paraId="769575A3" w14:textId="77777777" w:rsidR="0006093B" w:rsidRPr="00E20222" w:rsidRDefault="0006093B" w:rsidP="0006093B">
      <w:pPr>
        <w:ind w:firstLine="567"/>
        <w:jc w:val="both"/>
        <w:rPr>
          <w:sz w:val="10"/>
          <w:szCs w:val="10"/>
          <w:lang w:val="uk-UA"/>
        </w:rPr>
      </w:pPr>
    </w:p>
    <w:p w14:paraId="5ECEDD7B" w14:textId="59CCE047" w:rsidR="0006093B" w:rsidRDefault="0006093B" w:rsidP="0006093B">
      <w:pPr>
        <w:ind w:firstLine="567"/>
        <w:jc w:val="both"/>
        <w:rPr>
          <w:lang w:val="uk-UA"/>
        </w:rPr>
      </w:pPr>
      <w:r w:rsidRPr="0039289A">
        <w:rPr>
          <w:lang w:val="uk-UA"/>
        </w:rPr>
        <w:t>Питома вага видатків даної галузі у видатках бюджету громади становить 0,</w:t>
      </w:r>
      <w:r w:rsidR="0039289A" w:rsidRPr="0039289A">
        <w:rPr>
          <w:lang w:val="uk-UA"/>
        </w:rPr>
        <w:t>7</w:t>
      </w:r>
      <w:r w:rsidRPr="0039289A">
        <w:rPr>
          <w:lang w:val="uk-UA"/>
        </w:rPr>
        <w:t>%.</w:t>
      </w:r>
    </w:p>
    <w:p w14:paraId="4113ADD9" w14:textId="77777777" w:rsidR="0006093B" w:rsidRDefault="0006093B" w:rsidP="0006093B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val="uk-UA"/>
        </w:rPr>
      </w:pPr>
    </w:p>
    <w:p w14:paraId="2B012278" w14:textId="77777777" w:rsidR="0006093B" w:rsidRPr="00241C01" w:rsidRDefault="0006093B" w:rsidP="0006093B">
      <w:pPr>
        <w:spacing w:line="360" w:lineRule="auto"/>
        <w:ind w:firstLine="567"/>
        <w:jc w:val="both"/>
        <w:rPr>
          <w:lang w:val="uk-UA"/>
        </w:rPr>
      </w:pPr>
      <w:r w:rsidRPr="00241C01">
        <w:rPr>
          <w:lang w:val="uk-UA"/>
        </w:rPr>
        <w:t>По даній галузі утримуються установи:</w:t>
      </w:r>
    </w:p>
    <w:p w14:paraId="659417C1" w14:textId="77777777" w:rsidR="0006093B" w:rsidRPr="00241C01" w:rsidRDefault="0006093B" w:rsidP="0006093B">
      <w:pPr>
        <w:numPr>
          <w:ilvl w:val="0"/>
          <w:numId w:val="26"/>
        </w:numPr>
        <w:spacing w:line="360" w:lineRule="auto"/>
        <w:ind w:left="0" w:firstLine="567"/>
        <w:jc w:val="both"/>
        <w:rPr>
          <w:rFonts w:eastAsia="Calibri"/>
          <w:lang w:val="uk-UA"/>
        </w:rPr>
      </w:pPr>
      <w:r w:rsidRPr="00241C01">
        <w:rPr>
          <w:rFonts w:eastAsia="Calibri"/>
          <w:lang w:val="uk-UA"/>
        </w:rPr>
        <w:lastRenderedPageBreak/>
        <w:t>Комунальний заклад «</w:t>
      </w:r>
      <w:r>
        <w:rPr>
          <w:rFonts w:eastAsia="Calibri"/>
          <w:lang w:val="uk-UA"/>
        </w:rPr>
        <w:t>С</w:t>
      </w:r>
      <w:r w:rsidRPr="00241C01">
        <w:rPr>
          <w:rFonts w:eastAsia="Calibri"/>
          <w:lang w:val="uk-UA"/>
        </w:rPr>
        <w:t>портивний комплекс «Академія спорту» Бучанської міської ради;</w:t>
      </w:r>
    </w:p>
    <w:p w14:paraId="7D602FDC" w14:textId="77777777" w:rsidR="0006093B" w:rsidRDefault="0006093B" w:rsidP="0006093B">
      <w:pPr>
        <w:numPr>
          <w:ilvl w:val="0"/>
          <w:numId w:val="26"/>
        </w:numPr>
        <w:spacing w:line="360" w:lineRule="auto"/>
        <w:ind w:left="0" w:firstLine="567"/>
        <w:jc w:val="both"/>
        <w:rPr>
          <w:rFonts w:eastAsia="Calibri"/>
          <w:lang w:val="uk-UA"/>
        </w:rPr>
      </w:pPr>
      <w:r w:rsidRPr="00241C01">
        <w:rPr>
          <w:rFonts w:eastAsia="Calibri"/>
          <w:lang w:val="uk-UA"/>
        </w:rPr>
        <w:t>Комунальна організація (установа, заклад) Бучанська дитячо-юнацька спортивна школа Бучанської</w:t>
      </w:r>
      <w:r>
        <w:rPr>
          <w:rFonts w:eastAsia="Calibri"/>
          <w:lang w:val="uk-UA"/>
        </w:rPr>
        <w:t xml:space="preserve"> міської ради Київської області;</w:t>
      </w:r>
    </w:p>
    <w:p w14:paraId="6E190893" w14:textId="77777777" w:rsidR="0006093B" w:rsidRDefault="0006093B" w:rsidP="0006093B">
      <w:pPr>
        <w:numPr>
          <w:ilvl w:val="0"/>
          <w:numId w:val="26"/>
        </w:numPr>
        <w:spacing w:line="360" w:lineRule="auto"/>
        <w:ind w:left="0" w:firstLine="567"/>
        <w:rPr>
          <w:rFonts w:eastAsia="Calibri"/>
          <w:lang w:val="uk-UA"/>
        </w:rPr>
      </w:pPr>
      <w:r>
        <w:rPr>
          <w:rFonts w:eastAsia="Calibri"/>
          <w:lang w:val="uk-UA"/>
        </w:rPr>
        <w:t>стадіон по вул. Леха Качинського м. Буча;</w:t>
      </w:r>
    </w:p>
    <w:p w14:paraId="516AE0C5" w14:textId="77777777" w:rsidR="0006093B" w:rsidRPr="00241C01" w:rsidRDefault="0006093B" w:rsidP="0006093B">
      <w:pPr>
        <w:numPr>
          <w:ilvl w:val="0"/>
          <w:numId w:val="26"/>
        </w:numPr>
        <w:spacing w:line="360" w:lineRule="auto"/>
        <w:ind w:left="0" w:firstLine="567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стадіон «Ювілейний» м. Буча.</w:t>
      </w:r>
    </w:p>
    <w:p w14:paraId="0C3DB8AA" w14:textId="77777777" w:rsidR="0006093B" w:rsidRPr="00755F12" w:rsidRDefault="0006093B" w:rsidP="0006093B">
      <w:pPr>
        <w:ind w:firstLine="567"/>
        <w:jc w:val="both"/>
        <w:rPr>
          <w:sz w:val="10"/>
          <w:szCs w:val="10"/>
          <w:lang w:val="uk-UA"/>
        </w:rPr>
      </w:pPr>
    </w:p>
    <w:p w14:paraId="36E21618" w14:textId="77777777" w:rsidR="0006093B" w:rsidRDefault="0006093B" w:rsidP="0006093B">
      <w:pPr>
        <w:autoSpaceDE w:val="0"/>
        <w:autoSpaceDN w:val="0"/>
        <w:adjustRightInd w:val="0"/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видатки спрямовані на :</w:t>
      </w:r>
    </w:p>
    <w:p w14:paraId="1A76635F" w14:textId="77777777" w:rsidR="0006093B" w:rsidRDefault="0006093B" w:rsidP="0006093B">
      <w:pPr>
        <w:numPr>
          <w:ilvl w:val="0"/>
          <w:numId w:val="1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оплату праці та нарахувань на неї – 888,4 тис. грн (питома вага 61,5%) ;</w:t>
      </w:r>
    </w:p>
    <w:p w14:paraId="4ACF0662" w14:textId="77777777" w:rsidR="0006093B" w:rsidRDefault="0006093B" w:rsidP="0006093B">
      <w:pPr>
        <w:numPr>
          <w:ilvl w:val="0"/>
          <w:numId w:val="1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оплата комунальних послуг та енергоносіїв – 264,2 тис. грн ( питома вага 18,3%);</w:t>
      </w:r>
    </w:p>
    <w:p w14:paraId="3B6DAC61" w14:textId="77777777" w:rsidR="000D60EF" w:rsidRDefault="000D60EF" w:rsidP="000D60EF">
      <w:pPr>
        <w:numPr>
          <w:ilvl w:val="0"/>
          <w:numId w:val="1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оплату послуг (крім комунальних) – 130,4 тис. грн ( питома вага 9%);</w:t>
      </w:r>
    </w:p>
    <w:p w14:paraId="7A794C2D" w14:textId="5BA9876C" w:rsidR="000D60EF" w:rsidRPr="000D60EF" w:rsidRDefault="000D60EF" w:rsidP="000D60EF">
      <w:pPr>
        <w:numPr>
          <w:ilvl w:val="0"/>
          <w:numId w:val="1"/>
        </w:numPr>
        <w:spacing w:line="360" w:lineRule="auto"/>
        <w:ind w:left="0" w:firstLine="567"/>
        <w:jc w:val="both"/>
        <w:rPr>
          <w:lang w:val="uk-UA"/>
        </w:rPr>
      </w:pPr>
      <w:r w:rsidRPr="000D60EF">
        <w:rPr>
          <w:lang w:val="uk-UA"/>
        </w:rPr>
        <w:t>інші поточні видатки – 57,2 тис. грн. (питома вага 4%);</w:t>
      </w:r>
    </w:p>
    <w:p w14:paraId="0334B366" w14:textId="388CDD17" w:rsidR="0006093B" w:rsidRPr="00920545" w:rsidRDefault="0006093B" w:rsidP="000D60EF">
      <w:pPr>
        <w:numPr>
          <w:ilvl w:val="0"/>
          <w:numId w:val="1"/>
        </w:numPr>
        <w:spacing w:line="360" w:lineRule="auto"/>
        <w:ind w:left="0" w:firstLine="567"/>
        <w:jc w:val="both"/>
        <w:rPr>
          <w:lang w:val="uk-UA"/>
        </w:rPr>
      </w:pPr>
      <w:r w:rsidRPr="00920545">
        <w:rPr>
          <w:lang w:val="uk-UA"/>
        </w:rPr>
        <w:t xml:space="preserve">предмети, матеріали, обладнання та інвентар – </w:t>
      </w:r>
      <w:r>
        <w:rPr>
          <w:lang w:val="uk-UA"/>
        </w:rPr>
        <w:t>54,8</w:t>
      </w:r>
      <w:r w:rsidRPr="00920545">
        <w:rPr>
          <w:lang w:val="uk-UA"/>
        </w:rPr>
        <w:t xml:space="preserve"> тис. грн (питома вага </w:t>
      </w:r>
      <w:r>
        <w:rPr>
          <w:lang w:val="uk-UA"/>
        </w:rPr>
        <w:t>3,7</w:t>
      </w:r>
      <w:r w:rsidRPr="00920545">
        <w:rPr>
          <w:lang w:val="uk-UA"/>
        </w:rPr>
        <w:t>%);</w:t>
      </w:r>
    </w:p>
    <w:p w14:paraId="618F44DC" w14:textId="77777777" w:rsidR="0006093B" w:rsidRDefault="0006093B" w:rsidP="0006093B">
      <w:pPr>
        <w:numPr>
          <w:ilvl w:val="0"/>
          <w:numId w:val="1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капітальні видатки – 50,0 тис. грн (питома вага 3,5%).</w:t>
      </w:r>
    </w:p>
    <w:p w14:paraId="50519352" w14:textId="77777777" w:rsidR="0006093B" w:rsidRDefault="0006093B" w:rsidP="0006093B">
      <w:pPr>
        <w:spacing w:line="360" w:lineRule="auto"/>
        <w:jc w:val="both"/>
        <w:rPr>
          <w:lang w:val="uk-UA"/>
        </w:rPr>
      </w:pPr>
      <w:r>
        <w:rPr>
          <w:noProof/>
        </w:rPr>
        <w:drawing>
          <wp:inline distT="0" distB="0" distL="0" distR="0" wp14:anchorId="07CAA0C7" wp14:editId="0386A912">
            <wp:extent cx="5772150" cy="4010025"/>
            <wp:effectExtent l="0" t="0" r="0" b="9525"/>
            <wp:docPr id="1205106612" name="Рисунок 1205106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DA41A" w14:textId="77777777" w:rsidR="0006093B" w:rsidRPr="00506078" w:rsidRDefault="0006093B" w:rsidP="0006093B">
      <w:pPr>
        <w:jc w:val="both"/>
        <w:rPr>
          <w:sz w:val="10"/>
          <w:szCs w:val="10"/>
          <w:lang w:val="uk-UA"/>
        </w:rPr>
      </w:pPr>
    </w:p>
    <w:p w14:paraId="28DD6831" w14:textId="77777777" w:rsidR="0006093B" w:rsidRPr="00767204" w:rsidRDefault="0006093B" w:rsidP="0006093B">
      <w:pPr>
        <w:ind w:firstLine="709"/>
        <w:jc w:val="both"/>
        <w:rPr>
          <w:sz w:val="4"/>
          <w:szCs w:val="4"/>
          <w:lang w:val="uk-UA"/>
        </w:rPr>
      </w:pPr>
    </w:p>
    <w:p w14:paraId="50F2E51C" w14:textId="77777777" w:rsidR="0006093B" w:rsidRPr="00767204" w:rsidRDefault="0006093B" w:rsidP="0006093B">
      <w:pPr>
        <w:ind w:firstLine="709"/>
        <w:jc w:val="both"/>
        <w:rPr>
          <w:sz w:val="4"/>
          <w:szCs w:val="4"/>
          <w:lang w:val="uk-UA"/>
        </w:rPr>
      </w:pPr>
    </w:p>
    <w:p w14:paraId="114C3DB0" w14:textId="77777777" w:rsidR="0006093B" w:rsidRPr="003D7C7B" w:rsidRDefault="0006093B" w:rsidP="0006093B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8"/>
          <w:szCs w:val="28"/>
          <w:lang w:val="uk-UA"/>
        </w:rPr>
      </w:pPr>
      <w:r w:rsidRPr="003D7C7B">
        <w:rPr>
          <w:rFonts w:eastAsia="Calibri"/>
          <w:b/>
          <w:i/>
          <w:sz w:val="28"/>
          <w:szCs w:val="28"/>
          <w:lang w:val="uk-UA"/>
        </w:rPr>
        <w:t>Загальний фонд</w:t>
      </w:r>
    </w:p>
    <w:p w14:paraId="34E74C99" w14:textId="77777777" w:rsidR="0006093B" w:rsidRPr="00DC1ACA" w:rsidRDefault="0006093B" w:rsidP="0006093B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14:paraId="2872643F" w14:textId="77777777" w:rsidR="0006093B" w:rsidRPr="005449E6" w:rsidRDefault="0006093B" w:rsidP="0006093B">
      <w:pPr>
        <w:ind w:firstLine="567"/>
        <w:jc w:val="both"/>
        <w:rPr>
          <w:sz w:val="10"/>
          <w:szCs w:val="10"/>
          <w:lang w:val="uk-UA"/>
        </w:rPr>
      </w:pPr>
    </w:p>
    <w:p w14:paraId="477C967C" w14:textId="77777777" w:rsidR="0006093B" w:rsidRDefault="0006093B" w:rsidP="0006093B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5</w:t>
      </w:r>
      <w:r w:rsidRPr="00BA6560">
        <w:rPr>
          <w:lang w:val="uk-UA"/>
        </w:rPr>
        <w:t xml:space="preserve">031 «Утримання та навчально-тренувальна робота комунальних дитячо-юнацьких спортивних шкіл» </w:t>
      </w:r>
      <w:r>
        <w:rPr>
          <w:lang w:val="uk-UA"/>
        </w:rPr>
        <w:t>виконання плану складає 79,5% (уточнений план 543,8 тис. грн, касові видатки 432,3 тис. грн)</w:t>
      </w:r>
      <w:r w:rsidRPr="00422343">
        <w:rPr>
          <w:lang w:val="uk-UA"/>
        </w:rPr>
        <w:t>.</w:t>
      </w:r>
    </w:p>
    <w:p w14:paraId="11A5E579" w14:textId="77777777" w:rsidR="0006093B" w:rsidRPr="007F643A" w:rsidRDefault="0006093B" w:rsidP="0006093B">
      <w:pPr>
        <w:ind w:firstLine="567"/>
        <w:jc w:val="both"/>
        <w:rPr>
          <w:sz w:val="10"/>
          <w:szCs w:val="10"/>
          <w:lang w:val="uk-UA"/>
        </w:rPr>
      </w:pPr>
    </w:p>
    <w:p w14:paraId="2460FEF1" w14:textId="77777777" w:rsidR="0006093B" w:rsidRDefault="0006093B" w:rsidP="0006093B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5041 «</w:t>
      </w:r>
      <w:r w:rsidRPr="00224D33">
        <w:rPr>
          <w:lang w:val="uk-UA"/>
        </w:rPr>
        <w:t xml:space="preserve">Утримання та фінансова підтримка спортивних споруд» </w:t>
      </w:r>
      <w:r>
        <w:rPr>
          <w:lang w:val="uk-UA"/>
        </w:rPr>
        <w:t>виконання плану складає 75,5% (уточнений план 1 045,7 тис. грн, касові видатки  789,4 тис. грн)</w:t>
      </w:r>
      <w:r w:rsidRPr="00422343">
        <w:rPr>
          <w:lang w:val="uk-UA"/>
        </w:rPr>
        <w:t>.</w:t>
      </w:r>
      <w:r>
        <w:rPr>
          <w:lang w:val="uk-UA"/>
        </w:rPr>
        <w:t xml:space="preserve"> </w:t>
      </w:r>
    </w:p>
    <w:p w14:paraId="38212EEE" w14:textId="77777777" w:rsidR="0006093B" w:rsidRPr="005204EB" w:rsidRDefault="0006093B" w:rsidP="0006093B">
      <w:pPr>
        <w:ind w:firstLine="567"/>
        <w:jc w:val="both"/>
        <w:rPr>
          <w:sz w:val="10"/>
          <w:szCs w:val="10"/>
          <w:lang w:val="uk-UA"/>
        </w:rPr>
      </w:pPr>
    </w:p>
    <w:p w14:paraId="6C122FF5" w14:textId="77777777" w:rsidR="0006093B" w:rsidRPr="00D9524B" w:rsidRDefault="0006093B" w:rsidP="0006093B">
      <w:pPr>
        <w:ind w:firstLine="567"/>
        <w:jc w:val="both"/>
        <w:rPr>
          <w:sz w:val="28"/>
          <w:szCs w:val="28"/>
          <w:lang w:val="uk-UA"/>
        </w:rPr>
      </w:pPr>
    </w:p>
    <w:p w14:paraId="10C6BF7F" w14:textId="77777777" w:rsidR="0006093B" w:rsidRPr="00D9524B" w:rsidRDefault="0006093B" w:rsidP="0006093B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8"/>
          <w:szCs w:val="28"/>
          <w:lang w:val="uk-UA"/>
        </w:rPr>
      </w:pPr>
      <w:r w:rsidRPr="00D9524B">
        <w:rPr>
          <w:rFonts w:eastAsia="Calibri"/>
          <w:b/>
          <w:i/>
          <w:sz w:val="28"/>
          <w:szCs w:val="28"/>
          <w:lang w:val="uk-UA"/>
        </w:rPr>
        <w:lastRenderedPageBreak/>
        <w:t>Спеціальний фонд</w:t>
      </w:r>
    </w:p>
    <w:p w14:paraId="33AD176C" w14:textId="77777777" w:rsidR="0006093B" w:rsidRDefault="0006093B" w:rsidP="0006093B">
      <w:pPr>
        <w:ind w:firstLine="709"/>
        <w:jc w:val="both"/>
        <w:rPr>
          <w:b/>
          <w:i/>
          <w:sz w:val="10"/>
          <w:szCs w:val="10"/>
          <w:lang w:val="uk-UA"/>
        </w:rPr>
      </w:pPr>
    </w:p>
    <w:p w14:paraId="12684B20" w14:textId="22247972" w:rsidR="0006093B" w:rsidRDefault="0006093B" w:rsidP="0006093B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9C25D6">
        <w:rPr>
          <w:lang w:val="uk-UA"/>
        </w:rPr>
        <w:t xml:space="preserve">Видатки спеціального фонду за </w:t>
      </w:r>
      <w:r>
        <w:rPr>
          <w:lang w:val="uk-UA"/>
        </w:rPr>
        <w:t xml:space="preserve">І квартал </w:t>
      </w:r>
      <w:r w:rsidRPr="009C25D6">
        <w:rPr>
          <w:lang w:val="uk-UA"/>
        </w:rPr>
        <w:t>202</w:t>
      </w:r>
      <w:r>
        <w:rPr>
          <w:lang w:val="uk-UA"/>
        </w:rPr>
        <w:t>4</w:t>
      </w:r>
      <w:r w:rsidRPr="009C25D6">
        <w:rPr>
          <w:lang w:val="uk-UA"/>
        </w:rPr>
        <w:t xml:space="preserve"> </w:t>
      </w:r>
      <w:r w:rsidR="00D9524B">
        <w:rPr>
          <w:lang w:val="uk-UA"/>
        </w:rPr>
        <w:t xml:space="preserve">року </w:t>
      </w:r>
      <w:r w:rsidRPr="009C25D6">
        <w:rPr>
          <w:lang w:val="uk-UA"/>
        </w:rPr>
        <w:t xml:space="preserve">склали </w:t>
      </w:r>
      <w:r>
        <w:rPr>
          <w:lang w:val="uk-UA"/>
        </w:rPr>
        <w:t>223,3</w:t>
      </w:r>
      <w:r w:rsidRPr="009C25D6">
        <w:rPr>
          <w:lang w:val="uk-UA"/>
        </w:rPr>
        <w:t xml:space="preserve"> тис. грн </w:t>
      </w:r>
      <w:r w:rsidR="00D9524B">
        <w:rPr>
          <w:lang w:val="uk-UA"/>
        </w:rPr>
        <w:t xml:space="preserve"> </w:t>
      </w:r>
      <w:r w:rsidRPr="009C25D6">
        <w:rPr>
          <w:lang w:val="uk-UA"/>
        </w:rPr>
        <w:t xml:space="preserve">при уточненому плані </w:t>
      </w:r>
      <w:r>
        <w:rPr>
          <w:lang w:val="uk-UA"/>
        </w:rPr>
        <w:t>223,3</w:t>
      </w:r>
      <w:r w:rsidRPr="009C25D6">
        <w:rPr>
          <w:lang w:val="uk-UA"/>
        </w:rPr>
        <w:t xml:space="preserve"> тис. грн, що становить 100,0 % виконання. </w:t>
      </w:r>
    </w:p>
    <w:p w14:paraId="2880F586" w14:textId="77777777" w:rsidR="000D60EF" w:rsidRPr="000D60EF" w:rsidRDefault="000D60EF" w:rsidP="0006093B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14:paraId="4616C9A4" w14:textId="77777777" w:rsidR="0006093B" w:rsidRPr="00D9524B" w:rsidRDefault="0006093B" w:rsidP="0006093B">
      <w:pPr>
        <w:autoSpaceDE w:val="0"/>
        <w:autoSpaceDN w:val="0"/>
        <w:adjustRightInd w:val="0"/>
        <w:ind w:firstLine="567"/>
        <w:jc w:val="both"/>
        <w:rPr>
          <w:b/>
          <w:i/>
          <w:lang w:val="uk-UA"/>
        </w:rPr>
      </w:pPr>
      <w:r w:rsidRPr="00D9524B">
        <w:rPr>
          <w:b/>
          <w:i/>
          <w:lang w:val="uk-UA"/>
        </w:rPr>
        <w:t xml:space="preserve">По головному розпоряднику коштів Відділ молоді та спорту Бучанської міської ради: </w:t>
      </w:r>
    </w:p>
    <w:p w14:paraId="73426933" w14:textId="7050187D" w:rsidR="0006093B" w:rsidRPr="00336F8D" w:rsidRDefault="0006093B" w:rsidP="0006093B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9C25D6">
        <w:rPr>
          <w:lang w:val="uk-UA"/>
        </w:rPr>
        <w:t xml:space="preserve">За бюджетною програмою 5041 «Утримання та фінансова підтримка спортивних споруд» при плані </w:t>
      </w:r>
      <w:r>
        <w:rPr>
          <w:lang w:val="uk-UA"/>
        </w:rPr>
        <w:t>223,3</w:t>
      </w:r>
      <w:r w:rsidRPr="009C25D6">
        <w:rPr>
          <w:lang w:val="uk-UA"/>
        </w:rPr>
        <w:t xml:space="preserve"> тис. грн фактично  використано </w:t>
      </w:r>
      <w:r>
        <w:rPr>
          <w:lang w:val="uk-UA"/>
        </w:rPr>
        <w:t>223,3</w:t>
      </w:r>
      <w:r w:rsidRPr="009C25D6">
        <w:rPr>
          <w:lang w:val="uk-UA"/>
        </w:rPr>
        <w:t xml:space="preserve"> тис. грн , що становить 100% виконання. Кошти</w:t>
      </w:r>
      <w:r w:rsidR="00DB78E1">
        <w:rPr>
          <w:lang w:val="uk-UA"/>
        </w:rPr>
        <w:t xml:space="preserve"> отримані від надання платних послуг і</w:t>
      </w:r>
      <w:r w:rsidRPr="009C25D6">
        <w:rPr>
          <w:lang w:val="uk-UA"/>
        </w:rPr>
        <w:t xml:space="preserve"> направлені на придбання </w:t>
      </w:r>
      <w:r>
        <w:rPr>
          <w:lang w:val="uk-UA"/>
        </w:rPr>
        <w:t xml:space="preserve">моноблоків, прапорів на </w:t>
      </w:r>
      <w:proofErr w:type="spellStart"/>
      <w:r>
        <w:rPr>
          <w:lang w:val="uk-UA"/>
        </w:rPr>
        <w:t>флагштоки</w:t>
      </w:r>
      <w:proofErr w:type="spellEnd"/>
      <w:r>
        <w:rPr>
          <w:lang w:val="uk-UA"/>
        </w:rPr>
        <w:t xml:space="preserve">, відеокамер для системи відеоспостереження та послуги з їх монтажу і налаштування </w:t>
      </w:r>
      <w:r w:rsidRPr="009C25D6">
        <w:rPr>
          <w:lang w:val="uk-UA"/>
        </w:rPr>
        <w:t>.</w:t>
      </w:r>
      <w:r w:rsidRPr="00836905">
        <w:rPr>
          <w:lang w:val="uk-UA"/>
        </w:rPr>
        <w:t xml:space="preserve"> </w:t>
      </w:r>
    </w:p>
    <w:p w14:paraId="55CAB473" w14:textId="77777777" w:rsidR="0006093B" w:rsidRDefault="0006093B" w:rsidP="0006093B">
      <w:pPr>
        <w:ind w:firstLine="709"/>
        <w:jc w:val="both"/>
        <w:rPr>
          <w:b/>
          <w:i/>
          <w:sz w:val="10"/>
          <w:szCs w:val="10"/>
          <w:lang w:val="uk-UA"/>
        </w:rPr>
      </w:pPr>
    </w:p>
    <w:p w14:paraId="5C798168" w14:textId="77777777" w:rsidR="0006093B" w:rsidRDefault="0006093B" w:rsidP="0006093B">
      <w:pPr>
        <w:ind w:firstLine="567"/>
        <w:jc w:val="both"/>
        <w:rPr>
          <w:lang w:val="uk-UA"/>
        </w:rPr>
      </w:pPr>
      <w:r w:rsidRPr="00BE32CB">
        <w:rPr>
          <w:lang w:val="uk-UA"/>
        </w:rPr>
        <w:t xml:space="preserve">Штатна чисельність працівників Відділу молоді та спорту Бучанської міської ради становить </w:t>
      </w:r>
      <w:r>
        <w:rPr>
          <w:lang w:val="uk-UA"/>
        </w:rPr>
        <w:t>30,50</w:t>
      </w:r>
      <w:r w:rsidRPr="00BE32CB">
        <w:rPr>
          <w:lang w:val="uk-UA"/>
        </w:rPr>
        <w:t xml:space="preserve"> одиниць.</w:t>
      </w:r>
    </w:p>
    <w:p w14:paraId="2308DB78" w14:textId="77777777" w:rsidR="000D60EF" w:rsidRPr="000D60EF" w:rsidRDefault="000D60EF" w:rsidP="0006093B">
      <w:pPr>
        <w:ind w:firstLine="567"/>
        <w:jc w:val="both"/>
        <w:rPr>
          <w:sz w:val="10"/>
          <w:szCs w:val="10"/>
          <w:lang w:val="uk-UA"/>
        </w:rPr>
      </w:pPr>
    </w:p>
    <w:p w14:paraId="3C66669F" w14:textId="77777777" w:rsidR="0006093B" w:rsidRDefault="0006093B" w:rsidP="0006093B">
      <w:pPr>
        <w:ind w:firstLine="567"/>
        <w:jc w:val="both"/>
        <w:rPr>
          <w:lang w:val="uk-UA"/>
        </w:rPr>
      </w:pPr>
      <w:r w:rsidRPr="00A10296">
        <w:rPr>
          <w:lang w:val="uk-UA"/>
        </w:rPr>
        <w:t xml:space="preserve">Кредиторська заборгованість </w:t>
      </w:r>
      <w:r>
        <w:rPr>
          <w:lang w:val="uk-UA"/>
        </w:rPr>
        <w:t>на кінець звітного періоду відсутня.</w:t>
      </w:r>
    </w:p>
    <w:p w14:paraId="3F7BB48F" w14:textId="77777777" w:rsidR="0006093B" w:rsidRDefault="0006093B" w:rsidP="0006093B">
      <w:pPr>
        <w:ind w:firstLine="709"/>
        <w:jc w:val="both"/>
        <w:rPr>
          <w:b/>
          <w:i/>
          <w:sz w:val="10"/>
          <w:szCs w:val="10"/>
          <w:lang w:val="uk-UA"/>
        </w:rPr>
      </w:pPr>
    </w:p>
    <w:p w14:paraId="1F371834" w14:textId="77777777" w:rsidR="009C25D6" w:rsidRDefault="009C25D6" w:rsidP="009C25D6">
      <w:pPr>
        <w:ind w:firstLine="709"/>
        <w:jc w:val="both"/>
        <w:rPr>
          <w:b/>
          <w:i/>
          <w:sz w:val="10"/>
          <w:szCs w:val="10"/>
          <w:lang w:val="uk-UA"/>
        </w:rPr>
      </w:pPr>
    </w:p>
    <w:p w14:paraId="1FA840A2" w14:textId="77777777" w:rsidR="009B3903" w:rsidRDefault="009B3903" w:rsidP="009C25D6">
      <w:pPr>
        <w:ind w:firstLine="709"/>
        <w:jc w:val="both"/>
        <w:rPr>
          <w:b/>
          <w:i/>
          <w:sz w:val="10"/>
          <w:szCs w:val="10"/>
          <w:lang w:val="uk-UA"/>
        </w:rPr>
      </w:pPr>
    </w:p>
    <w:p w14:paraId="14C4541B" w14:textId="77777777" w:rsidR="004B1F62" w:rsidRPr="00F31C92" w:rsidRDefault="00956675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F31C92">
        <w:rPr>
          <w:b/>
          <w:i/>
          <w:sz w:val="26"/>
          <w:szCs w:val="26"/>
          <w:u w:val="single"/>
          <w:lang w:val="uk-UA"/>
        </w:rPr>
        <w:t xml:space="preserve">6000 </w:t>
      </w:r>
      <w:r w:rsidR="004B1F62" w:rsidRPr="00F31C92">
        <w:rPr>
          <w:b/>
          <w:i/>
          <w:sz w:val="26"/>
          <w:szCs w:val="26"/>
          <w:u w:val="single"/>
          <w:lang w:val="uk-UA"/>
        </w:rPr>
        <w:t>Житлово-комунальне господарство</w:t>
      </w:r>
    </w:p>
    <w:p w14:paraId="4ADB4DB3" w14:textId="77777777" w:rsidR="009F26D0" w:rsidRPr="001E165C" w:rsidRDefault="009F26D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0"/>
          <w:szCs w:val="10"/>
          <w:u w:val="single"/>
          <w:lang w:val="uk-UA"/>
        </w:rPr>
      </w:pPr>
    </w:p>
    <w:p w14:paraId="5A40A737" w14:textId="77777777" w:rsidR="00D60200" w:rsidRPr="0092013C" w:rsidRDefault="00D6020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6"/>
          <w:szCs w:val="6"/>
          <w:u w:val="single"/>
          <w:lang w:val="uk-UA"/>
        </w:rPr>
      </w:pPr>
    </w:p>
    <w:p w14:paraId="7D5BC4FD" w14:textId="2B143D0F" w:rsidR="00B0572E" w:rsidRDefault="00427206" w:rsidP="0065175D">
      <w:pPr>
        <w:ind w:firstLine="567"/>
        <w:jc w:val="both"/>
        <w:rPr>
          <w:rFonts w:eastAsia="Calibri"/>
          <w:lang w:val="uk-UA"/>
        </w:rPr>
      </w:pPr>
      <w:r w:rsidRPr="00282593">
        <w:rPr>
          <w:lang w:val="uk-UA"/>
        </w:rPr>
        <w:t>По галузі «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>Житлово-комунальне господарство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 xml:space="preserve">» </w:t>
      </w:r>
      <w:r w:rsidRPr="00282593">
        <w:rPr>
          <w:rFonts w:eastAsia="Calibri"/>
          <w:lang w:val="uk-UA"/>
        </w:rPr>
        <w:t xml:space="preserve">виконання плану по загальному фонду складає </w:t>
      </w:r>
      <w:r w:rsidR="00542362">
        <w:rPr>
          <w:rFonts w:eastAsia="Calibri"/>
          <w:lang w:val="uk-UA"/>
        </w:rPr>
        <w:t>53,9</w:t>
      </w:r>
      <w:r w:rsidRPr="00282593">
        <w:rPr>
          <w:rFonts w:eastAsia="Calibri"/>
          <w:lang w:val="uk-UA"/>
        </w:rPr>
        <w:t xml:space="preserve">% (уточнений план </w:t>
      </w:r>
      <w:r w:rsidR="00542362">
        <w:rPr>
          <w:rFonts w:eastAsia="Calibri"/>
          <w:lang w:val="uk-UA"/>
        </w:rPr>
        <w:t>33 920,0</w:t>
      </w:r>
      <w:r w:rsidRPr="00282593">
        <w:rPr>
          <w:rFonts w:eastAsia="Calibri"/>
          <w:lang w:val="uk-UA"/>
        </w:rPr>
        <w:t xml:space="preserve"> тис. грн, касові видатки</w:t>
      </w:r>
      <w:r w:rsidR="0045478E" w:rsidRPr="00282593">
        <w:rPr>
          <w:rFonts w:eastAsia="Calibri"/>
          <w:lang w:val="uk-UA"/>
        </w:rPr>
        <w:t xml:space="preserve"> </w:t>
      </w:r>
      <w:r w:rsidR="00542362">
        <w:rPr>
          <w:rFonts w:eastAsia="Calibri"/>
          <w:lang w:val="uk-UA"/>
        </w:rPr>
        <w:t>18 299,1</w:t>
      </w:r>
      <w:r w:rsidR="00471BC6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>тис. грн)</w:t>
      </w:r>
      <w:r w:rsidR="00ED597A">
        <w:rPr>
          <w:rFonts w:eastAsia="Calibri"/>
          <w:lang w:val="uk-UA"/>
        </w:rPr>
        <w:t>, по спеціальному фонду виконання плану скл</w:t>
      </w:r>
      <w:r w:rsidR="00815215">
        <w:rPr>
          <w:rFonts w:eastAsia="Calibri"/>
          <w:lang w:val="uk-UA"/>
        </w:rPr>
        <w:t>али</w:t>
      </w:r>
      <w:r w:rsidR="00BB557E">
        <w:rPr>
          <w:rFonts w:eastAsia="Calibri"/>
          <w:lang w:val="uk-UA"/>
        </w:rPr>
        <w:t xml:space="preserve"> </w:t>
      </w:r>
      <w:r w:rsidR="00815215">
        <w:rPr>
          <w:rFonts w:eastAsia="Calibri"/>
          <w:lang w:val="uk-UA"/>
        </w:rPr>
        <w:t>43,3</w:t>
      </w:r>
      <w:r w:rsidR="00ED597A">
        <w:rPr>
          <w:rFonts w:eastAsia="Calibri"/>
          <w:lang w:val="uk-UA"/>
        </w:rPr>
        <w:t xml:space="preserve">% ( уточнений план </w:t>
      </w:r>
      <w:r w:rsidR="00542362">
        <w:rPr>
          <w:rFonts w:eastAsia="Calibri"/>
          <w:lang w:val="uk-UA"/>
        </w:rPr>
        <w:t>6 070,6</w:t>
      </w:r>
      <w:r w:rsidR="00ED597A">
        <w:rPr>
          <w:rFonts w:eastAsia="Calibri"/>
          <w:lang w:val="uk-UA"/>
        </w:rPr>
        <w:t xml:space="preserve"> тис. грн, касові видатки </w:t>
      </w:r>
      <w:r w:rsidR="00542362">
        <w:rPr>
          <w:rFonts w:eastAsia="Calibri"/>
          <w:lang w:val="uk-UA"/>
        </w:rPr>
        <w:t>2 629,1</w:t>
      </w:r>
      <w:r w:rsidR="00ED597A">
        <w:rPr>
          <w:rFonts w:eastAsia="Calibri"/>
          <w:lang w:val="uk-UA"/>
        </w:rPr>
        <w:t xml:space="preserve"> тис. грн)</w:t>
      </w:r>
      <w:r w:rsidR="001C01DA" w:rsidRPr="00282593">
        <w:rPr>
          <w:rFonts w:eastAsia="Calibri"/>
          <w:lang w:val="uk-UA"/>
        </w:rPr>
        <w:t xml:space="preserve">. </w:t>
      </w:r>
    </w:p>
    <w:p w14:paraId="44A12036" w14:textId="3171A03D" w:rsidR="00427206" w:rsidRDefault="001C01DA" w:rsidP="0065175D">
      <w:pPr>
        <w:ind w:firstLine="567"/>
        <w:jc w:val="both"/>
        <w:rPr>
          <w:lang w:val="uk-UA"/>
        </w:rPr>
      </w:pPr>
      <w:r w:rsidRPr="00282593">
        <w:rPr>
          <w:rFonts w:eastAsia="Calibri"/>
          <w:lang w:val="uk-UA"/>
        </w:rPr>
        <w:t>Ві</w:t>
      </w:r>
      <w:r w:rsidR="007A328D" w:rsidRPr="00282593">
        <w:rPr>
          <w:lang w:val="uk-UA"/>
        </w:rPr>
        <w:t>дповідно до минулого періоду 202</w:t>
      </w:r>
      <w:r w:rsidR="006B103C">
        <w:rPr>
          <w:lang w:val="uk-UA"/>
        </w:rPr>
        <w:t>3</w:t>
      </w:r>
      <w:r w:rsidR="007A328D" w:rsidRPr="00282593">
        <w:rPr>
          <w:lang w:val="uk-UA"/>
        </w:rPr>
        <w:t xml:space="preserve"> року видатки загального фонду з</w:t>
      </w:r>
      <w:r w:rsidR="00E927B2">
        <w:rPr>
          <w:lang w:val="uk-UA"/>
        </w:rPr>
        <w:t>більшені</w:t>
      </w:r>
      <w:r w:rsidR="007A328D" w:rsidRPr="00282593">
        <w:rPr>
          <w:lang w:val="uk-UA"/>
        </w:rPr>
        <w:t xml:space="preserve"> на </w:t>
      </w:r>
      <w:r w:rsidR="006B103C">
        <w:rPr>
          <w:lang w:val="uk-UA"/>
        </w:rPr>
        <w:t>4 868,6</w:t>
      </w:r>
      <w:r w:rsidR="003544A9" w:rsidRPr="00282593">
        <w:rPr>
          <w:lang w:val="uk-UA"/>
        </w:rPr>
        <w:t xml:space="preserve"> тис. грн</w:t>
      </w:r>
      <w:r w:rsidR="007A328D" w:rsidRPr="00282593">
        <w:rPr>
          <w:lang w:val="uk-UA"/>
        </w:rPr>
        <w:t xml:space="preserve">, або </w:t>
      </w:r>
      <w:r w:rsidR="00CC3264" w:rsidRPr="00282593">
        <w:rPr>
          <w:lang w:val="uk-UA"/>
        </w:rPr>
        <w:t xml:space="preserve">на </w:t>
      </w:r>
      <w:r w:rsidR="006B103C">
        <w:rPr>
          <w:lang w:val="uk-UA"/>
        </w:rPr>
        <w:t>36,2</w:t>
      </w:r>
      <w:r w:rsidR="003544A9" w:rsidRPr="00282593">
        <w:rPr>
          <w:lang w:val="uk-UA"/>
        </w:rPr>
        <w:t>%</w:t>
      </w:r>
      <w:r w:rsidR="007A328D" w:rsidRPr="00282593">
        <w:rPr>
          <w:lang w:val="uk-UA"/>
        </w:rPr>
        <w:t>.</w:t>
      </w:r>
      <w:r w:rsidR="00F323CC" w:rsidRPr="00282593">
        <w:rPr>
          <w:lang w:val="uk-UA"/>
        </w:rPr>
        <w:t xml:space="preserve"> </w:t>
      </w:r>
      <w:r w:rsidR="007A328D" w:rsidRPr="00282593">
        <w:rPr>
          <w:lang w:val="uk-UA"/>
        </w:rPr>
        <w:t xml:space="preserve"> </w:t>
      </w:r>
      <w:r w:rsidR="00E927B2">
        <w:rPr>
          <w:lang w:val="uk-UA"/>
        </w:rPr>
        <w:t>Видатки спеціального фонду з</w:t>
      </w:r>
      <w:r w:rsidR="009E0400">
        <w:rPr>
          <w:lang w:val="uk-UA"/>
        </w:rPr>
        <w:t>біль</w:t>
      </w:r>
      <w:r w:rsidR="00E927B2">
        <w:rPr>
          <w:lang w:val="uk-UA"/>
        </w:rPr>
        <w:t xml:space="preserve">шені на </w:t>
      </w:r>
      <w:r w:rsidR="006B103C">
        <w:rPr>
          <w:lang w:val="uk-UA"/>
        </w:rPr>
        <w:t>2</w:t>
      </w:r>
      <w:r w:rsidR="00B76DD1">
        <w:rPr>
          <w:lang w:val="uk-UA"/>
        </w:rPr>
        <w:t>5</w:t>
      </w:r>
      <w:r w:rsidR="006B103C">
        <w:rPr>
          <w:lang w:val="uk-UA"/>
        </w:rPr>
        <w:t>,7</w:t>
      </w:r>
      <w:r w:rsidR="002118E6">
        <w:rPr>
          <w:lang w:val="uk-UA"/>
        </w:rPr>
        <w:t xml:space="preserve"> </w:t>
      </w:r>
      <w:r w:rsidR="009E0400">
        <w:rPr>
          <w:lang w:val="uk-UA"/>
        </w:rPr>
        <w:t>т</w:t>
      </w:r>
      <w:r w:rsidR="00E927B2">
        <w:rPr>
          <w:lang w:val="uk-UA"/>
        </w:rPr>
        <w:t>ис.</w:t>
      </w:r>
      <w:r w:rsidR="00F42D39">
        <w:rPr>
          <w:lang w:val="uk-UA"/>
        </w:rPr>
        <w:t xml:space="preserve"> </w:t>
      </w:r>
      <w:r w:rsidR="00E927B2">
        <w:rPr>
          <w:lang w:val="uk-UA"/>
        </w:rPr>
        <w:t>грн</w:t>
      </w:r>
      <w:r w:rsidR="00B76DD1">
        <w:rPr>
          <w:lang w:val="uk-UA"/>
        </w:rPr>
        <w:t xml:space="preserve">, або на </w:t>
      </w:r>
      <w:r w:rsidR="006B103C">
        <w:rPr>
          <w:lang w:val="uk-UA"/>
        </w:rPr>
        <w:t>1</w:t>
      </w:r>
      <w:r w:rsidR="00B76DD1">
        <w:rPr>
          <w:lang w:val="uk-UA"/>
        </w:rPr>
        <w:t>%.</w:t>
      </w:r>
    </w:p>
    <w:p w14:paraId="745D8CA8" w14:textId="67890440" w:rsidR="00D47740" w:rsidRPr="0081033A" w:rsidRDefault="003159D6" w:rsidP="0065175D">
      <w:pPr>
        <w:ind w:firstLine="567"/>
        <w:jc w:val="both"/>
        <w:rPr>
          <w:lang w:val="uk-UA"/>
        </w:rPr>
      </w:pPr>
      <w:r w:rsidRPr="0081033A">
        <w:rPr>
          <w:lang w:val="uk-UA"/>
        </w:rPr>
        <w:t xml:space="preserve">Питома вага видатків даної галузі у видатках бюджету громади становить </w:t>
      </w:r>
      <w:r w:rsidR="00B10747">
        <w:rPr>
          <w:lang w:val="uk-UA"/>
        </w:rPr>
        <w:t>10,3</w:t>
      </w:r>
      <w:r w:rsidR="0081033A" w:rsidRPr="0081033A">
        <w:rPr>
          <w:lang w:val="uk-UA"/>
        </w:rPr>
        <w:t>%.</w:t>
      </w:r>
    </w:p>
    <w:p w14:paraId="43EA0F74" w14:textId="77777777" w:rsidR="00F11629" w:rsidRPr="00705060" w:rsidRDefault="00F11629" w:rsidP="00F11629">
      <w:pPr>
        <w:ind w:firstLine="851"/>
        <w:jc w:val="both"/>
        <w:rPr>
          <w:rFonts w:eastAsia="Calibri"/>
          <w:sz w:val="10"/>
          <w:szCs w:val="10"/>
          <w:lang w:val="uk-UA"/>
        </w:rPr>
      </w:pPr>
    </w:p>
    <w:p w14:paraId="055FA9E3" w14:textId="77777777" w:rsidR="00427206" w:rsidRPr="00815215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8"/>
          <w:szCs w:val="28"/>
          <w:lang w:val="uk-UA"/>
        </w:rPr>
      </w:pPr>
      <w:r w:rsidRPr="00815215">
        <w:rPr>
          <w:rFonts w:eastAsia="Calibri"/>
          <w:b/>
          <w:i/>
          <w:sz w:val="28"/>
          <w:szCs w:val="28"/>
          <w:lang w:val="uk-UA"/>
        </w:rPr>
        <w:t>Загальний фонд</w:t>
      </w:r>
    </w:p>
    <w:p w14:paraId="42052DA6" w14:textId="245D52AD" w:rsidR="00427206" w:rsidRDefault="009F26D0" w:rsidP="0065175D">
      <w:pPr>
        <w:ind w:firstLine="567"/>
        <w:jc w:val="both"/>
        <w:rPr>
          <w:lang w:val="uk-UA"/>
        </w:rPr>
      </w:pPr>
      <w:r w:rsidRPr="000D7DE8">
        <w:rPr>
          <w:lang w:val="uk-UA"/>
        </w:rPr>
        <w:t>З</w:t>
      </w:r>
      <w:r w:rsidR="00427206" w:rsidRPr="000D7DE8">
        <w:rPr>
          <w:lang w:val="uk-UA"/>
        </w:rPr>
        <w:t xml:space="preserve">а бюджетною програмою 6030 «Організація благоустрою населених пунктів»  виконання плану складає </w:t>
      </w:r>
      <w:r w:rsidR="0016222D">
        <w:rPr>
          <w:lang w:val="uk-UA"/>
        </w:rPr>
        <w:t>51,1</w:t>
      </w:r>
      <w:r w:rsidR="00070FB0" w:rsidRPr="000D7DE8">
        <w:rPr>
          <w:lang w:val="uk-UA"/>
        </w:rPr>
        <w:t xml:space="preserve">% </w:t>
      </w:r>
      <w:r w:rsidR="00427206" w:rsidRPr="000D7DE8">
        <w:rPr>
          <w:lang w:val="uk-UA"/>
        </w:rPr>
        <w:t xml:space="preserve">(уточнений план </w:t>
      </w:r>
      <w:r w:rsidR="0016222D">
        <w:rPr>
          <w:lang w:val="uk-UA"/>
        </w:rPr>
        <w:t>2</w:t>
      </w:r>
      <w:r w:rsidR="00A04611">
        <w:rPr>
          <w:lang w:val="uk-UA"/>
        </w:rPr>
        <w:t>9</w:t>
      </w:r>
      <w:r w:rsidR="0016222D">
        <w:rPr>
          <w:lang w:val="uk-UA"/>
        </w:rPr>
        <w:t> 554,2</w:t>
      </w:r>
      <w:r w:rsidR="00A04611">
        <w:rPr>
          <w:lang w:val="uk-UA"/>
        </w:rPr>
        <w:t xml:space="preserve"> </w:t>
      </w:r>
      <w:r w:rsidR="00427206" w:rsidRPr="000D7DE8">
        <w:rPr>
          <w:lang w:val="uk-UA"/>
        </w:rPr>
        <w:t>тис. грн, касові видатки</w:t>
      </w:r>
      <w:r w:rsidR="00A04611">
        <w:rPr>
          <w:lang w:val="uk-UA"/>
        </w:rPr>
        <w:t xml:space="preserve"> </w:t>
      </w:r>
      <w:r w:rsidR="0016222D">
        <w:rPr>
          <w:lang w:val="uk-UA"/>
        </w:rPr>
        <w:t>15 108,9</w:t>
      </w:r>
      <w:r w:rsidR="00695234">
        <w:rPr>
          <w:lang w:val="uk-UA"/>
        </w:rPr>
        <w:t xml:space="preserve"> </w:t>
      </w:r>
      <w:r w:rsidR="00427206" w:rsidRPr="000D7DE8">
        <w:rPr>
          <w:lang w:val="uk-UA"/>
        </w:rPr>
        <w:t xml:space="preserve">тис. грн). </w:t>
      </w:r>
      <w:r w:rsidR="00070FB0" w:rsidRPr="000D7DE8">
        <w:rPr>
          <w:lang w:val="uk-UA"/>
        </w:rPr>
        <w:t>В</w:t>
      </w:r>
      <w:r w:rsidR="00427206" w:rsidRPr="000D7DE8">
        <w:rPr>
          <w:lang w:val="uk-UA"/>
        </w:rPr>
        <w:t>идатки спрямовані на:</w:t>
      </w:r>
    </w:p>
    <w:p w14:paraId="5BB51E62" w14:textId="77777777" w:rsidR="00D26719" w:rsidRPr="000D7DE8" w:rsidRDefault="00D26719" w:rsidP="0065175D">
      <w:pPr>
        <w:ind w:firstLine="567"/>
        <w:jc w:val="both"/>
        <w:rPr>
          <w:lang w:val="uk-UA"/>
        </w:rPr>
      </w:pPr>
    </w:p>
    <w:p w14:paraId="4E5B70B7" w14:textId="77777777" w:rsidR="00427206" w:rsidRPr="00276E27" w:rsidRDefault="00427206" w:rsidP="00427206">
      <w:pPr>
        <w:ind w:firstLine="709"/>
        <w:jc w:val="both"/>
        <w:rPr>
          <w:color w:val="FF0000"/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5832"/>
        <w:gridCol w:w="3095"/>
      </w:tblGrid>
      <w:tr w:rsidR="00276E27" w:rsidRPr="00276E27" w14:paraId="121F0E3A" w14:textId="77777777" w:rsidTr="00A42AAA">
        <w:trPr>
          <w:trHeight w:val="995"/>
          <w:jc w:val="center"/>
        </w:trPr>
        <w:tc>
          <w:tcPr>
            <w:tcW w:w="702" w:type="dxa"/>
            <w:shd w:val="clear" w:color="auto" w:fill="auto"/>
            <w:vAlign w:val="center"/>
          </w:tcPr>
          <w:p w14:paraId="24FFF187" w14:textId="77777777" w:rsidR="00427206" w:rsidRPr="00EB158A" w:rsidRDefault="00427206" w:rsidP="00277E08">
            <w:pPr>
              <w:rPr>
                <w:lang w:val="uk-UA"/>
              </w:rPr>
            </w:pPr>
            <w:r w:rsidRPr="00EB158A">
              <w:rPr>
                <w:b/>
                <w:lang w:val="uk-UA"/>
              </w:rPr>
              <w:t>№ п/п</w:t>
            </w:r>
          </w:p>
        </w:tc>
        <w:tc>
          <w:tcPr>
            <w:tcW w:w="5832" w:type="dxa"/>
            <w:shd w:val="clear" w:color="auto" w:fill="auto"/>
            <w:vAlign w:val="center"/>
          </w:tcPr>
          <w:p w14:paraId="09E181BE" w14:textId="77777777"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Призначення видатків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B3B0441" w14:textId="77777777"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Сума тис. грн</w:t>
            </w:r>
          </w:p>
        </w:tc>
      </w:tr>
      <w:tr w:rsidR="00276E27" w:rsidRPr="00276E27" w14:paraId="6707750D" w14:textId="7777777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14:paraId="4C718E07" w14:textId="77777777" w:rsidR="00427206" w:rsidRPr="00EB158A" w:rsidRDefault="00427206" w:rsidP="00752CDA">
            <w:pPr>
              <w:rPr>
                <w:lang w:val="uk-UA"/>
              </w:rPr>
            </w:pPr>
            <w:r w:rsidRPr="00EB158A">
              <w:rPr>
                <w:lang w:val="uk-UA"/>
              </w:rPr>
              <w:t>1.</w:t>
            </w:r>
          </w:p>
        </w:tc>
        <w:tc>
          <w:tcPr>
            <w:tcW w:w="5832" w:type="dxa"/>
            <w:shd w:val="clear" w:color="auto" w:fill="auto"/>
          </w:tcPr>
          <w:p w14:paraId="3B627CE8" w14:textId="77777777" w:rsidR="00427206" w:rsidRPr="00DB7440" w:rsidRDefault="00427206" w:rsidP="00815215">
            <w:pPr>
              <w:pStyle w:val="a9"/>
              <w:jc w:val="left"/>
              <w:rPr>
                <w:sz w:val="24"/>
              </w:rPr>
            </w:pPr>
            <w:r w:rsidRPr="00DB7440">
              <w:rPr>
                <w:sz w:val="24"/>
              </w:rPr>
              <w:t>Оплата електроенергії вуличного освітлення</w:t>
            </w:r>
          </w:p>
        </w:tc>
        <w:tc>
          <w:tcPr>
            <w:tcW w:w="3095" w:type="dxa"/>
            <w:shd w:val="clear" w:color="auto" w:fill="auto"/>
          </w:tcPr>
          <w:p w14:paraId="4C5EAC5E" w14:textId="79E9883A" w:rsidR="00427206" w:rsidRPr="00DB7440" w:rsidRDefault="00752CDA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3 682,2</w:t>
            </w:r>
          </w:p>
        </w:tc>
      </w:tr>
      <w:tr w:rsidR="00276E27" w:rsidRPr="00276E27" w14:paraId="11FC0EE6" w14:textId="7777777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14:paraId="24226AF0" w14:textId="77777777" w:rsidR="00BA6297" w:rsidRPr="00EB158A" w:rsidRDefault="00BA6297" w:rsidP="00752CDA">
            <w:pPr>
              <w:rPr>
                <w:lang w:val="uk-UA"/>
              </w:rPr>
            </w:pPr>
            <w:r w:rsidRPr="00EB158A">
              <w:rPr>
                <w:lang w:val="uk-UA"/>
              </w:rPr>
              <w:t>2.</w:t>
            </w:r>
          </w:p>
        </w:tc>
        <w:tc>
          <w:tcPr>
            <w:tcW w:w="5832" w:type="dxa"/>
            <w:shd w:val="clear" w:color="auto" w:fill="auto"/>
          </w:tcPr>
          <w:p w14:paraId="576D2C4A" w14:textId="77777777" w:rsidR="00BA6297" w:rsidRPr="00DB7440" w:rsidRDefault="00BA6297" w:rsidP="00815215">
            <w:pPr>
              <w:pStyle w:val="a9"/>
              <w:jc w:val="left"/>
              <w:rPr>
                <w:sz w:val="24"/>
              </w:rPr>
            </w:pPr>
            <w:r w:rsidRPr="00DB7440">
              <w:rPr>
                <w:sz w:val="24"/>
              </w:rPr>
              <w:t>На оплату послуг з поводженням зі сміттям</w:t>
            </w:r>
          </w:p>
        </w:tc>
        <w:tc>
          <w:tcPr>
            <w:tcW w:w="3095" w:type="dxa"/>
            <w:shd w:val="clear" w:color="auto" w:fill="auto"/>
          </w:tcPr>
          <w:p w14:paraId="1248E814" w14:textId="47F1B9FE" w:rsidR="00BA6297" w:rsidRPr="00DB7440" w:rsidRDefault="00752CDA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1 022,8</w:t>
            </w:r>
          </w:p>
        </w:tc>
      </w:tr>
      <w:tr w:rsidR="00276E27" w:rsidRPr="00276E27" w14:paraId="2EB0C414" w14:textId="77777777" w:rsidTr="00A42AAA">
        <w:trPr>
          <w:jc w:val="center"/>
        </w:trPr>
        <w:tc>
          <w:tcPr>
            <w:tcW w:w="702" w:type="dxa"/>
            <w:shd w:val="clear" w:color="auto" w:fill="auto"/>
          </w:tcPr>
          <w:p w14:paraId="0DD459E9" w14:textId="37C7BC41" w:rsidR="00427206" w:rsidRPr="00EB158A" w:rsidRDefault="00EC61F1" w:rsidP="00752CDA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>3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14:paraId="2689F6A5" w14:textId="77777777" w:rsidR="00427206" w:rsidRPr="00DB7440" w:rsidRDefault="00427206" w:rsidP="00815215">
            <w:pPr>
              <w:pStyle w:val="a9"/>
              <w:jc w:val="left"/>
              <w:rPr>
                <w:sz w:val="24"/>
              </w:rPr>
            </w:pPr>
            <w:r w:rsidRPr="00DB7440">
              <w:rPr>
                <w:sz w:val="24"/>
              </w:rPr>
              <w:t>Очищення доріг від снігу, посипка доріг піщано – сольової сумішшю</w:t>
            </w:r>
          </w:p>
        </w:tc>
        <w:tc>
          <w:tcPr>
            <w:tcW w:w="3095" w:type="dxa"/>
            <w:shd w:val="clear" w:color="auto" w:fill="auto"/>
          </w:tcPr>
          <w:p w14:paraId="15C7D7DC" w14:textId="12E60F2A" w:rsidR="00427206" w:rsidRPr="00DB7440" w:rsidRDefault="00752CDA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981,8</w:t>
            </w:r>
          </w:p>
        </w:tc>
      </w:tr>
      <w:tr w:rsidR="00276E27" w:rsidRPr="00276E27" w14:paraId="20BF3D89" w14:textId="77777777" w:rsidTr="00A42AAA">
        <w:trPr>
          <w:jc w:val="center"/>
        </w:trPr>
        <w:tc>
          <w:tcPr>
            <w:tcW w:w="702" w:type="dxa"/>
            <w:shd w:val="clear" w:color="auto" w:fill="auto"/>
          </w:tcPr>
          <w:p w14:paraId="4E5EECBC" w14:textId="048DD12C" w:rsidR="00BA6297" w:rsidRPr="00EB158A" w:rsidRDefault="00EC61F1" w:rsidP="00752CDA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>4</w:t>
            </w:r>
            <w:r w:rsidR="00BA6297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14:paraId="2AACCE5A" w14:textId="77777777" w:rsidR="00BA6297" w:rsidRPr="00DB7440" w:rsidRDefault="00EC61F1" w:rsidP="00815215">
            <w:pPr>
              <w:pStyle w:val="a9"/>
              <w:jc w:val="left"/>
              <w:rPr>
                <w:sz w:val="24"/>
              </w:rPr>
            </w:pPr>
            <w:r w:rsidRPr="00DB7440">
              <w:rPr>
                <w:sz w:val="24"/>
              </w:rPr>
              <w:t>Поточний ремонт мереж вуличного освітлення</w:t>
            </w:r>
          </w:p>
        </w:tc>
        <w:tc>
          <w:tcPr>
            <w:tcW w:w="3095" w:type="dxa"/>
            <w:shd w:val="clear" w:color="auto" w:fill="auto"/>
          </w:tcPr>
          <w:p w14:paraId="4275154F" w14:textId="471D7640" w:rsidR="00BA6297" w:rsidRPr="00DB7440" w:rsidRDefault="00752CDA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623,0</w:t>
            </w:r>
          </w:p>
        </w:tc>
      </w:tr>
      <w:tr w:rsidR="008A29A6" w:rsidRPr="00276E27" w14:paraId="6E0446F0" w14:textId="77777777" w:rsidTr="00A42AAA">
        <w:trPr>
          <w:jc w:val="center"/>
        </w:trPr>
        <w:tc>
          <w:tcPr>
            <w:tcW w:w="702" w:type="dxa"/>
            <w:shd w:val="clear" w:color="auto" w:fill="auto"/>
          </w:tcPr>
          <w:p w14:paraId="115676C5" w14:textId="4F9E4A5E" w:rsidR="008A29A6" w:rsidRDefault="00752CDA" w:rsidP="00752CDA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8A29A6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14:paraId="3D172940" w14:textId="77777777" w:rsidR="008A29A6" w:rsidRPr="00DB7440" w:rsidRDefault="009A5E78" w:rsidP="00815215">
            <w:pPr>
              <w:pStyle w:val="a9"/>
              <w:jc w:val="left"/>
              <w:rPr>
                <w:sz w:val="24"/>
              </w:rPr>
            </w:pPr>
            <w:r>
              <w:rPr>
                <w:sz w:val="24"/>
              </w:rPr>
              <w:t>Оренда спеціального вантажного автопідйомника</w:t>
            </w:r>
          </w:p>
        </w:tc>
        <w:tc>
          <w:tcPr>
            <w:tcW w:w="3095" w:type="dxa"/>
            <w:shd w:val="clear" w:color="auto" w:fill="auto"/>
          </w:tcPr>
          <w:p w14:paraId="3C96533E" w14:textId="77777777" w:rsidR="008A29A6" w:rsidRPr="00DB7440" w:rsidRDefault="009A5E7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98,2</w:t>
            </w:r>
          </w:p>
        </w:tc>
      </w:tr>
      <w:tr w:rsidR="00752CDA" w:rsidRPr="00276E27" w14:paraId="75EB4F71" w14:textId="77777777" w:rsidTr="00752CDA">
        <w:trPr>
          <w:trHeight w:val="376"/>
          <w:jc w:val="center"/>
        </w:trPr>
        <w:tc>
          <w:tcPr>
            <w:tcW w:w="702" w:type="dxa"/>
            <w:shd w:val="clear" w:color="auto" w:fill="auto"/>
          </w:tcPr>
          <w:p w14:paraId="54C9DE6D" w14:textId="22B5F521" w:rsidR="00752CDA" w:rsidRDefault="00752CDA" w:rsidP="00752CDA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832" w:type="dxa"/>
            <w:shd w:val="clear" w:color="auto" w:fill="auto"/>
          </w:tcPr>
          <w:p w14:paraId="5F66E206" w14:textId="2B9BA3B0" w:rsidR="00752CDA" w:rsidRDefault="00752CDA" w:rsidP="00815215">
            <w:pPr>
              <w:pStyle w:val="a9"/>
              <w:jc w:val="left"/>
              <w:rPr>
                <w:sz w:val="24"/>
              </w:rPr>
            </w:pPr>
            <w:r>
              <w:rPr>
                <w:sz w:val="24"/>
              </w:rPr>
              <w:t>Придбання протиожеледної суміші</w:t>
            </w:r>
          </w:p>
        </w:tc>
        <w:tc>
          <w:tcPr>
            <w:tcW w:w="3095" w:type="dxa"/>
            <w:shd w:val="clear" w:color="auto" w:fill="auto"/>
          </w:tcPr>
          <w:p w14:paraId="08F9E5A3" w14:textId="27A37B07" w:rsidR="00752CDA" w:rsidRDefault="00752CDA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1 848,0</w:t>
            </w:r>
          </w:p>
        </w:tc>
      </w:tr>
      <w:tr w:rsidR="00276E27" w:rsidRPr="00276E27" w14:paraId="6CF10EE9" w14:textId="77777777" w:rsidTr="00A42AAA">
        <w:trPr>
          <w:trHeight w:val="860"/>
          <w:jc w:val="center"/>
        </w:trPr>
        <w:tc>
          <w:tcPr>
            <w:tcW w:w="702" w:type="dxa"/>
            <w:shd w:val="clear" w:color="auto" w:fill="auto"/>
          </w:tcPr>
          <w:p w14:paraId="721CE5F5" w14:textId="099EF30F" w:rsidR="00427206" w:rsidRPr="00EB158A" w:rsidRDefault="00752CDA" w:rsidP="00752CDA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14:paraId="59AEDD6A" w14:textId="77777777" w:rsidR="00351CFF" w:rsidRPr="00DB7440" w:rsidRDefault="00427206" w:rsidP="00815215">
            <w:pPr>
              <w:pStyle w:val="a9"/>
              <w:jc w:val="left"/>
              <w:rPr>
                <w:sz w:val="24"/>
              </w:rPr>
            </w:pPr>
            <w:r w:rsidRPr="00DB7440">
              <w:rPr>
                <w:sz w:val="24"/>
              </w:rPr>
              <w:t>Поточні трансферти</w:t>
            </w:r>
            <w:r w:rsidR="00351CFF" w:rsidRPr="00DB7440">
              <w:rPr>
                <w:sz w:val="24"/>
              </w:rPr>
              <w:t xml:space="preserve"> підприємствам</w:t>
            </w:r>
          </w:p>
          <w:p w14:paraId="24711DA0" w14:textId="77777777" w:rsidR="00427206" w:rsidRPr="00DB7440" w:rsidRDefault="00351CFF" w:rsidP="00815215">
            <w:pPr>
              <w:pStyle w:val="a9"/>
              <w:jc w:val="left"/>
              <w:rPr>
                <w:sz w:val="24"/>
              </w:rPr>
            </w:pPr>
            <w:r w:rsidRPr="00DB7440">
              <w:rPr>
                <w:sz w:val="24"/>
              </w:rPr>
              <w:t>(установам, організаціям)</w:t>
            </w:r>
            <w:r w:rsidR="00427206" w:rsidRPr="00DB7440">
              <w:rPr>
                <w:sz w:val="24"/>
              </w:rPr>
              <w:t xml:space="preserve">: </w:t>
            </w:r>
          </w:p>
          <w:p w14:paraId="228A4F1B" w14:textId="39460E4A" w:rsidR="00427206" w:rsidRPr="00DB7440" w:rsidRDefault="00427206" w:rsidP="00815215">
            <w:pPr>
              <w:pStyle w:val="a9"/>
              <w:jc w:val="left"/>
              <w:rPr>
                <w:sz w:val="24"/>
              </w:rPr>
            </w:pPr>
            <w:r w:rsidRPr="00DB7440">
              <w:rPr>
                <w:sz w:val="24"/>
              </w:rPr>
              <w:t xml:space="preserve">КП « Бучазеленбуд» - </w:t>
            </w:r>
            <w:r w:rsidR="00752CDA">
              <w:rPr>
                <w:sz w:val="24"/>
              </w:rPr>
              <w:t>4 817,1</w:t>
            </w:r>
            <w:r w:rsidRPr="00DB7440">
              <w:rPr>
                <w:sz w:val="24"/>
              </w:rPr>
              <w:t xml:space="preserve"> тис. грн,</w:t>
            </w:r>
          </w:p>
          <w:p w14:paraId="2F097954" w14:textId="669B52E1" w:rsidR="00427206" w:rsidRPr="00DB7440" w:rsidRDefault="00427206" w:rsidP="00815215">
            <w:pPr>
              <w:pStyle w:val="a9"/>
              <w:jc w:val="left"/>
              <w:rPr>
                <w:sz w:val="24"/>
              </w:rPr>
            </w:pPr>
            <w:r w:rsidRPr="00DB7440">
              <w:rPr>
                <w:sz w:val="24"/>
              </w:rPr>
              <w:t xml:space="preserve">КП « </w:t>
            </w:r>
            <w:r w:rsidR="00A614E0" w:rsidRPr="00DB7440">
              <w:rPr>
                <w:sz w:val="24"/>
              </w:rPr>
              <w:t>Бучасервіс</w:t>
            </w:r>
            <w:r w:rsidRPr="00DB7440">
              <w:rPr>
                <w:sz w:val="24"/>
              </w:rPr>
              <w:t xml:space="preserve">» -  </w:t>
            </w:r>
            <w:r w:rsidR="00752CDA">
              <w:rPr>
                <w:sz w:val="24"/>
              </w:rPr>
              <w:t>2 035,8</w:t>
            </w:r>
            <w:r w:rsidRPr="00DB7440">
              <w:rPr>
                <w:sz w:val="24"/>
              </w:rPr>
              <w:t xml:space="preserve"> тис. грн.</w:t>
            </w:r>
          </w:p>
        </w:tc>
        <w:tc>
          <w:tcPr>
            <w:tcW w:w="3095" w:type="dxa"/>
            <w:shd w:val="clear" w:color="auto" w:fill="auto"/>
          </w:tcPr>
          <w:p w14:paraId="1980600A" w14:textId="602FF5DA" w:rsidR="00427206" w:rsidRPr="00DB7440" w:rsidRDefault="00752CDA" w:rsidP="00F537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6 852,9</w:t>
            </w:r>
          </w:p>
        </w:tc>
      </w:tr>
      <w:tr w:rsidR="00276E27" w:rsidRPr="00276E27" w14:paraId="2538AF9C" w14:textId="77777777" w:rsidTr="00A42AAA">
        <w:trPr>
          <w:jc w:val="center"/>
        </w:trPr>
        <w:tc>
          <w:tcPr>
            <w:tcW w:w="6534" w:type="dxa"/>
            <w:gridSpan w:val="2"/>
            <w:shd w:val="clear" w:color="auto" w:fill="auto"/>
          </w:tcPr>
          <w:p w14:paraId="76D5F215" w14:textId="77777777" w:rsidR="00427206" w:rsidRPr="00EB158A" w:rsidRDefault="00427206" w:rsidP="00034962">
            <w:pPr>
              <w:ind w:firstLine="709"/>
              <w:jc w:val="center"/>
              <w:rPr>
                <w:i/>
                <w:sz w:val="25"/>
                <w:szCs w:val="25"/>
                <w:lang w:val="uk-UA"/>
              </w:rPr>
            </w:pPr>
            <w:r w:rsidRPr="00EB158A">
              <w:rPr>
                <w:b/>
                <w:i/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3095" w:type="dxa"/>
            <w:shd w:val="clear" w:color="auto" w:fill="auto"/>
          </w:tcPr>
          <w:p w14:paraId="08B51022" w14:textId="535D300D" w:rsidR="00427206" w:rsidRPr="00EB158A" w:rsidRDefault="00791C40" w:rsidP="002A2D2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15 108,9</w:t>
            </w:r>
          </w:p>
        </w:tc>
      </w:tr>
    </w:tbl>
    <w:p w14:paraId="0AB5C38D" w14:textId="77777777" w:rsidR="00A007CA" w:rsidRPr="00276E27" w:rsidRDefault="00427206" w:rsidP="00427206">
      <w:pPr>
        <w:ind w:firstLine="709"/>
        <w:jc w:val="both"/>
        <w:rPr>
          <w:bCs/>
          <w:color w:val="FF0000"/>
          <w:lang w:val="uk-UA"/>
        </w:rPr>
      </w:pPr>
      <w:r w:rsidRPr="00276E27">
        <w:rPr>
          <w:bCs/>
          <w:color w:val="FF0000"/>
          <w:lang w:val="uk-UA"/>
        </w:rPr>
        <w:t xml:space="preserve"> </w:t>
      </w:r>
    </w:p>
    <w:p w14:paraId="7A1B9D75" w14:textId="77777777" w:rsidR="00767204" w:rsidRPr="00276E27" w:rsidRDefault="00767204" w:rsidP="006929B8">
      <w:pPr>
        <w:ind w:firstLine="567"/>
        <w:jc w:val="both"/>
        <w:rPr>
          <w:color w:val="FF0000"/>
          <w:sz w:val="4"/>
          <w:szCs w:val="4"/>
          <w:lang w:val="uk-UA"/>
        </w:rPr>
      </w:pPr>
    </w:p>
    <w:p w14:paraId="10749C46" w14:textId="704BB26F" w:rsidR="000077B8" w:rsidRDefault="00470F9A" w:rsidP="00DA666F">
      <w:pPr>
        <w:ind w:firstLine="567"/>
        <w:jc w:val="both"/>
        <w:rPr>
          <w:lang w:val="uk-UA"/>
        </w:rPr>
      </w:pPr>
      <w:r w:rsidRPr="00227442">
        <w:rPr>
          <w:lang w:val="uk-UA"/>
        </w:rPr>
        <w:t>За бюджетною програмою 607</w:t>
      </w:r>
      <w:r w:rsidR="00F00E58">
        <w:rPr>
          <w:lang w:val="uk-UA"/>
        </w:rPr>
        <w:t>1 «</w:t>
      </w:r>
      <w:r w:rsidRPr="00227442">
        <w:rPr>
          <w:lang w:val="uk-UA"/>
        </w:rPr>
        <w:t>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 надання)</w:t>
      </w:r>
      <w:r w:rsidR="00032183" w:rsidRPr="00227442">
        <w:rPr>
          <w:lang w:val="uk-UA"/>
        </w:rPr>
        <w:t>»</w:t>
      </w:r>
      <w:r w:rsidRPr="00227442">
        <w:rPr>
          <w:lang w:val="uk-UA"/>
        </w:rPr>
        <w:t xml:space="preserve"> виконання плану складає </w:t>
      </w:r>
      <w:r w:rsidR="009A648E">
        <w:rPr>
          <w:lang w:val="uk-UA"/>
        </w:rPr>
        <w:t>88,6</w:t>
      </w:r>
      <w:r w:rsidRPr="00227442">
        <w:rPr>
          <w:lang w:val="uk-UA"/>
        </w:rPr>
        <w:t>%</w:t>
      </w:r>
      <w:r w:rsidR="00DA666F">
        <w:rPr>
          <w:lang w:val="uk-UA"/>
        </w:rPr>
        <w:t xml:space="preserve">                        (</w:t>
      </w:r>
      <w:r w:rsidRPr="00227442">
        <w:rPr>
          <w:lang w:val="uk-UA"/>
        </w:rPr>
        <w:t xml:space="preserve">уточнений план </w:t>
      </w:r>
      <w:r w:rsidR="009A648E">
        <w:rPr>
          <w:lang w:val="uk-UA"/>
        </w:rPr>
        <w:t>3 600,0</w:t>
      </w:r>
      <w:r w:rsidR="00C6335C">
        <w:rPr>
          <w:lang w:val="uk-UA"/>
        </w:rPr>
        <w:t xml:space="preserve"> </w:t>
      </w:r>
      <w:r w:rsidRPr="00227442">
        <w:rPr>
          <w:lang w:val="uk-UA"/>
        </w:rPr>
        <w:t xml:space="preserve">тис. грн, касові видатки складають </w:t>
      </w:r>
      <w:r w:rsidR="00681706">
        <w:rPr>
          <w:lang w:val="uk-UA"/>
        </w:rPr>
        <w:t>3</w:t>
      </w:r>
      <w:r w:rsidR="009A648E">
        <w:rPr>
          <w:lang w:val="uk-UA"/>
        </w:rPr>
        <w:t> 190,2</w:t>
      </w:r>
      <w:r w:rsidRPr="00227442">
        <w:rPr>
          <w:lang w:val="uk-UA"/>
        </w:rPr>
        <w:t xml:space="preserve"> тис. грн).</w:t>
      </w:r>
    </w:p>
    <w:p w14:paraId="649BEC30" w14:textId="77777777" w:rsidR="004F2ECE" w:rsidRPr="004F2ECE" w:rsidRDefault="004F2ECE" w:rsidP="00306F80">
      <w:pPr>
        <w:ind w:firstLine="567"/>
        <w:jc w:val="both"/>
        <w:rPr>
          <w:sz w:val="10"/>
          <w:szCs w:val="10"/>
          <w:lang w:val="uk-UA"/>
        </w:rPr>
      </w:pPr>
    </w:p>
    <w:p w14:paraId="4CC0E792" w14:textId="77777777" w:rsidR="00800097" w:rsidRPr="00815215" w:rsidRDefault="00800097" w:rsidP="00306F80">
      <w:pPr>
        <w:ind w:firstLine="567"/>
        <w:jc w:val="both"/>
        <w:rPr>
          <w:b/>
          <w:i/>
          <w:sz w:val="28"/>
          <w:szCs w:val="28"/>
          <w:lang w:val="uk-UA"/>
        </w:rPr>
      </w:pPr>
    </w:p>
    <w:p w14:paraId="12A09F62" w14:textId="77777777" w:rsidR="00C35A89" w:rsidRPr="00815215" w:rsidRDefault="00C35A89" w:rsidP="00C35A89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8"/>
          <w:szCs w:val="28"/>
          <w:lang w:val="uk-UA"/>
        </w:rPr>
      </w:pPr>
      <w:r w:rsidRPr="00815215">
        <w:rPr>
          <w:rFonts w:eastAsia="Calibri"/>
          <w:b/>
          <w:i/>
          <w:sz w:val="28"/>
          <w:szCs w:val="28"/>
          <w:lang w:val="uk-UA"/>
        </w:rPr>
        <w:t>Спеціальний фонд</w:t>
      </w:r>
    </w:p>
    <w:p w14:paraId="370F28B3" w14:textId="77777777" w:rsidR="00C35A89" w:rsidRDefault="00C35A89" w:rsidP="00C35A89">
      <w:pPr>
        <w:ind w:firstLine="567"/>
        <w:jc w:val="both"/>
        <w:rPr>
          <w:bCs/>
          <w:sz w:val="4"/>
          <w:szCs w:val="4"/>
          <w:lang w:val="uk-UA"/>
        </w:rPr>
      </w:pPr>
    </w:p>
    <w:p w14:paraId="5B993A69" w14:textId="77777777" w:rsidR="00FC73B0" w:rsidRDefault="00FC73B0" w:rsidP="00C35A89">
      <w:pPr>
        <w:ind w:firstLine="567"/>
        <w:jc w:val="both"/>
        <w:rPr>
          <w:bCs/>
          <w:sz w:val="4"/>
          <w:szCs w:val="4"/>
          <w:lang w:val="uk-UA"/>
        </w:rPr>
      </w:pPr>
    </w:p>
    <w:p w14:paraId="2062B0C1" w14:textId="77777777" w:rsidR="00FC73B0" w:rsidRDefault="00FC73B0" w:rsidP="00C35A89">
      <w:pPr>
        <w:ind w:firstLine="567"/>
        <w:jc w:val="both"/>
        <w:rPr>
          <w:bCs/>
          <w:sz w:val="4"/>
          <w:szCs w:val="4"/>
          <w:lang w:val="uk-UA"/>
        </w:rPr>
      </w:pPr>
    </w:p>
    <w:p w14:paraId="05239117" w14:textId="5AB85A3D" w:rsidR="00CD1CEF" w:rsidRPr="00CD1CEF" w:rsidRDefault="00CD1CEF" w:rsidP="00CD1CEF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CD1CEF">
        <w:rPr>
          <w:lang w:val="uk-UA"/>
        </w:rPr>
        <w:t xml:space="preserve">Видатки спеціального фонду за </w:t>
      </w:r>
      <w:r w:rsidR="00DE1ACA">
        <w:rPr>
          <w:lang w:val="en-US"/>
        </w:rPr>
        <w:t>I</w:t>
      </w:r>
      <w:r w:rsidR="00DE1ACA" w:rsidRPr="00DE1ACA">
        <w:t xml:space="preserve"> </w:t>
      </w:r>
      <w:r w:rsidR="00DE1ACA">
        <w:rPr>
          <w:lang w:val="uk-UA"/>
        </w:rPr>
        <w:t xml:space="preserve">квартал </w:t>
      </w:r>
      <w:r w:rsidRPr="00CD1CEF">
        <w:rPr>
          <w:lang w:val="uk-UA"/>
        </w:rPr>
        <w:t>202</w:t>
      </w:r>
      <w:r w:rsidR="00DE1ACA">
        <w:rPr>
          <w:lang w:val="uk-UA"/>
        </w:rPr>
        <w:t>4</w:t>
      </w:r>
      <w:r w:rsidRPr="00CD1CEF">
        <w:rPr>
          <w:lang w:val="uk-UA"/>
        </w:rPr>
        <w:t xml:space="preserve"> р</w:t>
      </w:r>
      <w:r w:rsidR="00DE1ACA">
        <w:rPr>
          <w:lang w:val="uk-UA"/>
        </w:rPr>
        <w:t>о</w:t>
      </w:r>
      <w:r w:rsidRPr="00CD1CEF">
        <w:rPr>
          <w:lang w:val="uk-UA"/>
        </w:rPr>
        <w:t>к</w:t>
      </w:r>
      <w:r w:rsidR="00DE1ACA">
        <w:rPr>
          <w:lang w:val="uk-UA"/>
        </w:rPr>
        <w:t>у</w:t>
      </w:r>
      <w:r w:rsidRPr="00CD1CEF">
        <w:rPr>
          <w:lang w:val="uk-UA"/>
        </w:rPr>
        <w:t xml:space="preserve"> галузі «Житлово-комунальне господарство» склали </w:t>
      </w:r>
      <w:r w:rsidR="00DE1ACA">
        <w:rPr>
          <w:lang w:val="uk-UA"/>
        </w:rPr>
        <w:t>2 629,1</w:t>
      </w:r>
      <w:r w:rsidRPr="00CD1CEF">
        <w:rPr>
          <w:lang w:val="uk-UA"/>
        </w:rPr>
        <w:t xml:space="preserve"> тис. грн при уточненому плані </w:t>
      </w:r>
      <w:r w:rsidR="00DE1ACA">
        <w:rPr>
          <w:lang w:val="uk-UA"/>
        </w:rPr>
        <w:t>6 070,6</w:t>
      </w:r>
      <w:r w:rsidRPr="00CD1CEF">
        <w:rPr>
          <w:lang w:val="uk-UA"/>
        </w:rPr>
        <w:t xml:space="preserve"> тис. грн, що становить </w:t>
      </w:r>
      <w:r w:rsidR="00DE1ACA">
        <w:rPr>
          <w:lang w:val="uk-UA"/>
        </w:rPr>
        <w:t>43,3</w:t>
      </w:r>
      <w:r w:rsidRPr="00CD1CEF">
        <w:rPr>
          <w:lang w:val="uk-UA"/>
        </w:rPr>
        <w:t xml:space="preserve"> % виконання.</w:t>
      </w:r>
    </w:p>
    <w:p w14:paraId="4081E2F1" w14:textId="77777777" w:rsidR="00CD1CEF" w:rsidRPr="00815215" w:rsidRDefault="00CD1CEF" w:rsidP="00CD1CEF">
      <w:pPr>
        <w:autoSpaceDE w:val="0"/>
        <w:autoSpaceDN w:val="0"/>
        <w:adjustRightInd w:val="0"/>
        <w:ind w:firstLine="567"/>
        <w:jc w:val="both"/>
        <w:rPr>
          <w:b/>
          <w:i/>
          <w:lang w:val="uk-UA"/>
        </w:rPr>
      </w:pPr>
      <w:r w:rsidRPr="00815215">
        <w:rPr>
          <w:b/>
          <w:i/>
          <w:lang w:val="uk-UA"/>
        </w:rPr>
        <w:t xml:space="preserve">По головному розпоряднику коштів  Бучанська міська рада: </w:t>
      </w:r>
    </w:p>
    <w:p w14:paraId="51EC0B3F" w14:textId="5195C6F3" w:rsidR="00CD1CEF" w:rsidRPr="00CD1CEF" w:rsidRDefault="00CD1CEF" w:rsidP="00CD1CEF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CD1CEF">
        <w:rPr>
          <w:lang w:val="uk-UA"/>
        </w:rPr>
        <w:t xml:space="preserve"> За бюджетною програмою 6030 «Організація благоустрою населених пунктів» видатки склали </w:t>
      </w:r>
      <w:r w:rsidR="00740B2B">
        <w:rPr>
          <w:lang w:val="uk-UA"/>
        </w:rPr>
        <w:t>2 629,1</w:t>
      </w:r>
      <w:r w:rsidRPr="00CD1CEF">
        <w:rPr>
          <w:lang w:val="uk-UA"/>
        </w:rPr>
        <w:t xml:space="preserve"> тис. грн. при плані </w:t>
      </w:r>
      <w:r w:rsidR="00740B2B">
        <w:rPr>
          <w:lang w:val="uk-UA"/>
        </w:rPr>
        <w:t>2 629,4</w:t>
      </w:r>
      <w:r w:rsidRPr="00CD1CEF">
        <w:rPr>
          <w:lang w:val="uk-UA"/>
        </w:rPr>
        <w:t xml:space="preserve"> тис. грн, що становить </w:t>
      </w:r>
      <w:r w:rsidR="00740B2B">
        <w:rPr>
          <w:lang w:val="uk-UA"/>
        </w:rPr>
        <w:t>99,9</w:t>
      </w:r>
      <w:r w:rsidRPr="00CD1CEF">
        <w:rPr>
          <w:lang w:val="uk-UA"/>
        </w:rPr>
        <w:t xml:space="preserve"> % виконання.</w:t>
      </w:r>
    </w:p>
    <w:p w14:paraId="10D1ED1E" w14:textId="77777777" w:rsidR="00740B2B" w:rsidRDefault="00CD1CEF" w:rsidP="00740B2B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CD1CEF">
        <w:rPr>
          <w:lang w:val="uk-UA"/>
        </w:rPr>
        <w:t>Видатки проводилися на</w:t>
      </w:r>
      <w:r w:rsidR="00740B2B">
        <w:rPr>
          <w:lang w:val="uk-UA"/>
        </w:rPr>
        <w:t>:</w:t>
      </w:r>
    </w:p>
    <w:p w14:paraId="46506E58" w14:textId="1E18732A" w:rsidR="00CD1CEF" w:rsidRDefault="00CD1CEF" w:rsidP="00FD3C35">
      <w:pPr>
        <w:pStyle w:val="af6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40B2B">
        <w:rPr>
          <w:rFonts w:ascii="Times New Roman" w:hAnsi="Times New Roman"/>
          <w:sz w:val="24"/>
          <w:szCs w:val="24"/>
        </w:rPr>
        <w:t xml:space="preserve"> </w:t>
      </w:r>
      <w:r w:rsidR="00740B2B" w:rsidRPr="00740B2B">
        <w:rPr>
          <w:rFonts w:ascii="Times New Roman" w:hAnsi="Times New Roman"/>
          <w:sz w:val="24"/>
          <w:szCs w:val="24"/>
        </w:rPr>
        <w:t>придбання дизельних генераторів</w:t>
      </w:r>
      <w:r w:rsidR="00740B2B">
        <w:rPr>
          <w:rFonts w:ascii="Times New Roman" w:hAnsi="Times New Roman"/>
          <w:sz w:val="24"/>
          <w:szCs w:val="24"/>
        </w:rPr>
        <w:t>;</w:t>
      </w:r>
    </w:p>
    <w:p w14:paraId="3F0D4143" w14:textId="56FA0F83" w:rsidR="00740B2B" w:rsidRDefault="00740B2B" w:rsidP="00FD3C35">
      <w:pPr>
        <w:pStyle w:val="af6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капітальні роботи з розробки ПКД «однолінійних схем живлення розподільчих мереж 10 і 0,4 кВ, які знаходяться у власності Бучанської міської ради»;</w:t>
      </w:r>
    </w:p>
    <w:p w14:paraId="65730986" w14:textId="77442120" w:rsidR="00740B2B" w:rsidRDefault="00740B2B" w:rsidP="00FD3C35">
      <w:pPr>
        <w:pStyle w:val="af6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0B2B">
        <w:rPr>
          <w:rFonts w:ascii="Times New Roman" w:hAnsi="Times New Roman"/>
          <w:sz w:val="24"/>
          <w:szCs w:val="24"/>
        </w:rPr>
        <w:t>роботи по облаштуванню та встановленню пам’ятників на Але</w:t>
      </w:r>
      <w:r w:rsidR="000A5160">
        <w:rPr>
          <w:rFonts w:ascii="Times New Roman" w:hAnsi="Times New Roman"/>
          <w:sz w:val="24"/>
          <w:szCs w:val="24"/>
        </w:rPr>
        <w:t>ї</w:t>
      </w:r>
      <w:r w:rsidRPr="00740B2B">
        <w:rPr>
          <w:rFonts w:ascii="Times New Roman" w:hAnsi="Times New Roman"/>
          <w:sz w:val="24"/>
          <w:szCs w:val="24"/>
        </w:rPr>
        <w:t xml:space="preserve"> Слави на кладовищах </w:t>
      </w:r>
      <w:r w:rsidR="000A5160">
        <w:rPr>
          <w:rFonts w:ascii="Times New Roman" w:hAnsi="Times New Roman"/>
          <w:sz w:val="24"/>
          <w:szCs w:val="24"/>
        </w:rPr>
        <w:t>у</w:t>
      </w:r>
      <w:r w:rsidRPr="00740B2B">
        <w:rPr>
          <w:rFonts w:ascii="Times New Roman" w:hAnsi="Times New Roman"/>
          <w:sz w:val="24"/>
          <w:szCs w:val="24"/>
        </w:rPr>
        <w:t xml:space="preserve"> с. Синяк, </w:t>
      </w:r>
      <w:proofErr w:type="spellStart"/>
      <w:r w:rsidRPr="00740B2B">
        <w:rPr>
          <w:rFonts w:ascii="Times New Roman" w:hAnsi="Times New Roman"/>
          <w:sz w:val="24"/>
          <w:szCs w:val="24"/>
        </w:rPr>
        <w:t>сел</w:t>
      </w:r>
      <w:proofErr w:type="spellEnd"/>
      <w:r w:rsidRPr="00740B2B">
        <w:rPr>
          <w:rFonts w:ascii="Times New Roman" w:hAnsi="Times New Roman"/>
          <w:sz w:val="24"/>
          <w:szCs w:val="24"/>
        </w:rPr>
        <w:t>. Бабинці, с. Мироцьке та смт. Ворзель.</w:t>
      </w:r>
    </w:p>
    <w:p w14:paraId="07A1AF86" w14:textId="77777777" w:rsidR="00FD3C35" w:rsidRDefault="00FD3C35" w:rsidP="00FD3C35">
      <w:pPr>
        <w:pStyle w:val="af6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B85918E" w14:textId="31E63239" w:rsidR="00FD3C35" w:rsidRDefault="00FD3C35" w:rsidP="00FD3C35">
      <w:pPr>
        <w:pStyle w:val="af6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місцевій </w:t>
      </w:r>
      <w:r w:rsidR="008A26D2">
        <w:rPr>
          <w:rFonts w:ascii="Times New Roman" w:hAnsi="Times New Roman"/>
          <w:sz w:val="24"/>
          <w:szCs w:val="24"/>
        </w:rPr>
        <w:t>«</w:t>
      </w:r>
      <w:r w:rsidRPr="00FD3C35">
        <w:rPr>
          <w:rFonts w:ascii="Times New Roman" w:hAnsi="Times New Roman"/>
          <w:sz w:val="24"/>
          <w:szCs w:val="24"/>
        </w:rPr>
        <w:t>Програм</w:t>
      </w:r>
      <w:r>
        <w:rPr>
          <w:rFonts w:ascii="Times New Roman" w:hAnsi="Times New Roman"/>
          <w:sz w:val="24"/>
          <w:szCs w:val="24"/>
        </w:rPr>
        <w:t>і</w:t>
      </w:r>
      <w:r w:rsidRPr="00FD3C35">
        <w:rPr>
          <w:rFonts w:ascii="Times New Roman" w:hAnsi="Times New Roman"/>
          <w:sz w:val="24"/>
          <w:szCs w:val="24"/>
        </w:rPr>
        <w:t xml:space="preserve"> благоустрою території населених пунктів Бучанської міської територіальної громади на 2024-2025 роки</w:t>
      </w:r>
      <w:r w:rsidR="008A26D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видатки склали 18 835,4 тис. грн. Кошти спрямовані на </w:t>
      </w:r>
      <w:r w:rsidRPr="00FD3C35">
        <w:rPr>
          <w:rFonts w:ascii="Times New Roman" w:hAnsi="Times New Roman"/>
          <w:sz w:val="24"/>
          <w:szCs w:val="24"/>
        </w:rPr>
        <w:t xml:space="preserve">технічне обслуговування мереж вуличного освітлення  в населених пунктах БМТГ, чистку снігу, послуги з прибирання вулиць, </w:t>
      </w:r>
      <w:r>
        <w:rPr>
          <w:rFonts w:ascii="Times New Roman" w:hAnsi="Times New Roman"/>
          <w:sz w:val="24"/>
          <w:szCs w:val="24"/>
        </w:rPr>
        <w:t xml:space="preserve">на оплату </w:t>
      </w:r>
      <w:r w:rsidRPr="00FD3C35">
        <w:rPr>
          <w:rFonts w:ascii="Times New Roman" w:hAnsi="Times New Roman"/>
          <w:sz w:val="24"/>
          <w:szCs w:val="24"/>
        </w:rPr>
        <w:t>електроенергі</w:t>
      </w:r>
      <w:r>
        <w:rPr>
          <w:rFonts w:ascii="Times New Roman" w:hAnsi="Times New Roman"/>
          <w:sz w:val="24"/>
          <w:szCs w:val="24"/>
        </w:rPr>
        <w:t>ї</w:t>
      </w:r>
      <w:r w:rsidRPr="00FD3C35">
        <w:rPr>
          <w:rFonts w:ascii="Times New Roman" w:hAnsi="Times New Roman"/>
          <w:sz w:val="24"/>
          <w:szCs w:val="24"/>
        </w:rPr>
        <w:t xml:space="preserve"> вуличного</w:t>
      </w:r>
      <w:r>
        <w:rPr>
          <w:rFonts w:ascii="Times New Roman" w:hAnsi="Times New Roman"/>
          <w:sz w:val="24"/>
          <w:szCs w:val="24"/>
        </w:rPr>
        <w:t xml:space="preserve"> освітлення.</w:t>
      </w:r>
    </w:p>
    <w:p w14:paraId="70FB4E70" w14:textId="202B139B" w:rsidR="008A26D2" w:rsidRDefault="008A26D2" w:rsidP="00FD3C35">
      <w:pPr>
        <w:pStyle w:val="af6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 «</w:t>
      </w:r>
      <w:r w:rsidRPr="008A26D2">
        <w:rPr>
          <w:rFonts w:ascii="Times New Roman" w:hAnsi="Times New Roman"/>
          <w:sz w:val="24"/>
          <w:szCs w:val="24"/>
          <w:lang w:eastAsia="ru-RU"/>
        </w:rPr>
        <w:t>Програм</w:t>
      </w:r>
      <w:r>
        <w:rPr>
          <w:rFonts w:ascii="Times New Roman" w:hAnsi="Times New Roman"/>
          <w:sz w:val="24"/>
          <w:szCs w:val="24"/>
          <w:lang w:eastAsia="ru-RU"/>
        </w:rPr>
        <w:t>і</w:t>
      </w:r>
      <w:r w:rsidRPr="008A26D2">
        <w:rPr>
          <w:rFonts w:ascii="Times New Roman" w:hAnsi="Times New Roman"/>
          <w:sz w:val="24"/>
          <w:szCs w:val="24"/>
          <w:lang w:eastAsia="ru-RU"/>
        </w:rPr>
        <w:t xml:space="preserve"> відшкодування різниці в тарифах на комунальні послуги для населення на території Бучанської міської територіальної громади на 2023-2024 роки</w:t>
      </w:r>
      <w:r>
        <w:rPr>
          <w:rFonts w:ascii="Times New Roman" w:hAnsi="Times New Roman"/>
          <w:sz w:val="24"/>
          <w:szCs w:val="24"/>
          <w:lang w:eastAsia="ru-RU"/>
        </w:rPr>
        <w:t xml:space="preserve">»   видатки складають 3 190,2 тис. грн. та </w:t>
      </w:r>
      <w:r w:rsidRPr="008A26D2">
        <w:rPr>
          <w:rFonts w:ascii="Times New Roman" w:hAnsi="Times New Roman"/>
          <w:sz w:val="24"/>
          <w:szCs w:val="24"/>
          <w:lang w:eastAsia="ru-RU"/>
        </w:rPr>
        <w:t>спрямовані на врегулювання заборгованості централізованого водопостачання і водовідведення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156B8006" w14:textId="694AA5E9" w:rsidR="006C5778" w:rsidRPr="00740B2B" w:rsidRDefault="006C5778" w:rsidP="00FD3C35">
      <w:pPr>
        <w:pStyle w:val="af6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 «</w:t>
      </w:r>
      <w:r w:rsidRPr="006C5778">
        <w:rPr>
          <w:rFonts w:ascii="Times New Roman" w:hAnsi="Times New Roman"/>
          <w:sz w:val="24"/>
          <w:szCs w:val="24"/>
          <w:lang w:eastAsia="ru-RU"/>
        </w:rPr>
        <w:t>Програм</w:t>
      </w:r>
      <w:r>
        <w:rPr>
          <w:rFonts w:ascii="Times New Roman" w:hAnsi="Times New Roman"/>
          <w:sz w:val="24"/>
          <w:szCs w:val="24"/>
          <w:lang w:eastAsia="ru-RU"/>
        </w:rPr>
        <w:t>і</w:t>
      </w:r>
      <w:r w:rsidRPr="006C5778">
        <w:rPr>
          <w:rFonts w:ascii="Times New Roman" w:hAnsi="Times New Roman"/>
          <w:sz w:val="24"/>
          <w:szCs w:val="24"/>
          <w:lang w:eastAsia="ru-RU"/>
        </w:rPr>
        <w:t xml:space="preserve"> поводження з твердими побутовими відходами на території Бучанської міської територіальної громади на 2024-2026 роки</w:t>
      </w:r>
      <w:r>
        <w:rPr>
          <w:rFonts w:ascii="Times New Roman" w:hAnsi="Times New Roman"/>
          <w:sz w:val="24"/>
          <w:szCs w:val="24"/>
          <w:lang w:eastAsia="ru-RU"/>
        </w:rPr>
        <w:t>» проведено видатків на суму 1 022,9 тис. грн на</w:t>
      </w:r>
      <w:r w:rsidRPr="006C5778">
        <w:rPr>
          <w:rFonts w:ascii="Times New Roman" w:hAnsi="Times New Roman"/>
          <w:sz w:val="24"/>
          <w:szCs w:val="24"/>
          <w:lang w:eastAsia="ru-RU"/>
        </w:rPr>
        <w:t xml:space="preserve"> вивіз ТПВ та ліквідацію стихійних сміттєзвалищ на території населених пунктів Бучанської МТГ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4BE5D659" w14:textId="18C119C5" w:rsidR="00427206" w:rsidRDefault="00727D14" w:rsidP="00CC1E6C">
      <w:pPr>
        <w:ind w:firstLine="567"/>
        <w:jc w:val="both"/>
        <w:rPr>
          <w:lang w:val="uk-UA"/>
        </w:rPr>
      </w:pPr>
      <w:r>
        <w:rPr>
          <w:lang w:val="uk-UA"/>
        </w:rPr>
        <w:t>Кредиторська</w:t>
      </w:r>
      <w:r w:rsidR="00427206" w:rsidRPr="00F95A86">
        <w:rPr>
          <w:lang w:val="uk-UA"/>
        </w:rPr>
        <w:t xml:space="preserve"> заборгованість </w:t>
      </w:r>
      <w:r w:rsidR="00904DB2" w:rsidRPr="00F95A86">
        <w:rPr>
          <w:lang w:val="uk-UA"/>
        </w:rPr>
        <w:t xml:space="preserve">на </w:t>
      </w:r>
      <w:r w:rsidR="000D687E">
        <w:rPr>
          <w:lang w:val="uk-UA"/>
        </w:rPr>
        <w:t>кінець звітного періоду</w:t>
      </w:r>
      <w:r w:rsidR="00E679D3">
        <w:rPr>
          <w:lang w:val="uk-UA"/>
        </w:rPr>
        <w:t xml:space="preserve"> відсутня</w:t>
      </w:r>
      <w:r w:rsidR="00904DB2" w:rsidRPr="00F95A86">
        <w:rPr>
          <w:lang w:val="uk-UA"/>
        </w:rPr>
        <w:t>.</w:t>
      </w:r>
    </w:p>
    <w:p w14:paraId="4B5CF6CA" w14:textId="77777777" w:rsidR="00C43C63" w:rsidRPr="00C43C63" w:rsidRDefault="00C43C63" w:rsidP="00CC1E6C">
      <w:pPr>
        <w:ind w:firstLine="567"/>
        <w:jc w:val="both"/>
        <w:rPr>
          <w:sz w:val="10"/>
          <w:szCs w:val="10"/>
          <w:lang w:val="uk-UA"/>
        </w:rPr>
      </w:pPr>
    </w:p>
    <w:p w14:paraId="487470C9" w14:textId="77777777" w:rsidR="007E6A1B" w:rsidRPr="00506078" w:rsidRDefault="007E6A1B" w:rsidP="003631A6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14:paraId="36179AD9" w14:textId="1C4B8BF2" w:rsidR="005D6413" w:rsidRPr="00FC2598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FC2598">
        <w:rPr>
          <w:b/>
          <w:bCs/>
          <w:i/>
          <w:sz w:val="26"/>
          <w:szCs w:val="26"/>
          <w:u w:val="single"/>
          <w:lang w:val="uk-UA"/>
        </w:rPr>
        <w:t>7000 « Економічна діяльність»</w:t>
      </w:r>
    </w:p>
    <w:p w14:paraId="429C49C7" w14:textId="77777777" w:rsidR="005D6413" w:rsidRDefault="005D6413" w:rsidP="005D6413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14:paraId="00C7340F" w14:textId="553B8986" w:rsidR="00FC2598" w:rsidRDefault="00FC2598" w:rsidP="002923C8">
      <w:pPr>
        <w:ind w:firstLine="567"/>
        <w:jc w:val="both"/>
        <w:rPr>
          <w:lang w:val="uk-UA"/>
        </w:rPr>
      </w:pPr>
      <w:r>
        <w:rPr>
          <w:bCs/>
          <w:lang w:val="uk-UA"/>
        </w:rPr>
        <w:t xml:space="preserve">На галузь «Економічна діяльність» </w:t>
      </w:r>
      <w:r>
        <w:rPr>
          <w:rFonts w:eastAsia="Calibri"/>
          <w:lang w:val="uk-UA"/>
        </w:rPr>
        <w:t xml:space="preserve">виконання плану за </w:t>
      </w:r>
      <w:r w:rsidR="00214C6A">
        <w:rPr>
          <w:rFonts w:eastAsia="Calibri"/>
          <w:lang w:val="en-US"/>
        </w:rPr>
        <w:t>I</w:t>
      </w:r>
      <w:r w:rsidR="00214C6A" w:rsidRPr="00214C6A">
        <w:rPr>
          <w:rFonts w:eastAsia="Calibri"/>
          <w:lang w:val="uk-UA"/>
        </w:rPr>
        <w:t xml:space="preserve"> </w:t>
      </w:r>
      <w:r w:rsidR="00214C6A">
        <w:rPr>
          <w:rFonts w:eastAsia="Calibri"/>
          <w:lang w:val="uk-UA"/>
        </w:rPr>
        <w:t xml:space="preserve">квартал </w:t>
      </w:r>
      <w:r w:rsidRPr="00D119CA">
        <w:rPr>
          <w:rFonts w:eastAsia="Calibri"/>
          <w:lang w:val="uk-UA"/>
        </w:rPr>
        <w:t>202</w:t>
      </w:r>
      <w:r w:rsidR="00214C6A">
        <w:rPr>
          <w:rFonts w:eastAsia="Calibri"/>
          <w:lang w:val="uk-UA"/>
        </w:rPr>
        <w:t>4</w:t>
      </w:r>
      <w:r w:rsidRPr="00D119C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р</w:t>
      </w:r>
      <w:r w:rsidR="00214C6A">
        <w:rPr>
          <w:rFonts w:eastAsia="Calibri"/>
          <w:lang w:val="uk-UA"/>
        </w:rPr>
        <w:t>о</w:t>
      </w:r>
      <w:r>
        <w:rPr>
          <w:rFonts w:eastAsia="Calibri"/>
          <w:lang w:val="uk-UA"/>
        </w:rPr>
        <w:t>к</w:t>
      </w:r>
      <w:r w:rsidR="00214C6A">
        <w:rPr>
          <w:rFonts w:eastAsia="Calibri"/>
          <w:lang w:val="uk-UA"/>
        </w:rPr>
        <w:t>у</w:t>
      </w:r>
      <w:r>
        <w:rPr>
          <w:rFonts w:eastAsia="Calibri"/>
          <w:lang w:val="uk-UA"/>
        </w:rPr>
        <w:t xml:space="preserve"> по загальному фонду складає </w:t>
      </w:r>
      <w:r w:rsidR="00214C6A">
        <w:rPr>
          <w:rFonts w:eastAsia="Calibri"/>
          <w:lang w:val="uk-UA"/>
        </w:rPr>
        <w:t>28,6</w:t>
      </w:r>
      <w:r>
        <w:rPr>
          <w:rFonts w:eastAsia="Calibri"/>
          <w:lang w:val="uk-UA"/>
        </w:rPr>
        <w:t xml:space="preserve">% (уточнений план </w:t>
      </w:r>
      <w:r w:rsidR="00214C6A">
        <w:rPr>
          <w:rFonts w:eastAsia="Calibri"/>
          <w:lang w:val="uk-UA"/>
        </w:rPr>
        <w:t>14 049,5</w:t>
      </w:r>
      <w:r>
        <w:rPr>
          <w:rFonts w:eastAsia="Calibri"/>
          <w:lang w:val="uk-UA"/>
        </w:rPr>
        <w:t xml:space="preserve"> тис. грн, касові видатки </w:t>
      </w:r>
      <w:r w:rsidR="00214C6A">
        <w:rPr>
          <w:rFonts w:eastAsia="Calibri"/>
          <w:lang w:val="uk-UA"/>
        </w:rPr>
        <w:t>4 018,9</w:t>
      </w:r>
      <w:r>
        <w:rPr>
          <w:rFonts w:eastAsia="Calibri"/>
          <w:lang w:val="uk-UA"/>
        </w:rPr>
        <w:t xml:space="preserve"> тис. грн), по спеціальному фонду </w:t>
      </w:r>
      <w:r w:rsidR="00214C6A">
        <w:rPr>
          <w:rFonts w:eastAsia="Calibri"/>
          <w:lang w:val="uk-UA"/>
        </w:rPr>
        <w:t>2,1</w:t>
      </w:r>
      <w:r>
        <w:rPr>
          <w:rFonts w:eastAsia="Calibri"/>
          <w:lang w:val="uk-UA"/>
        </w:rPr>
        <w:t xml:space="preserve">% (уточнений план </w:t>
      </w:r>
      <w:r w:rsidR="00214C6A">
        <w:rPr>
          <w:rFonts w:eastAsia="Calibri"/>
          <w:lang w:val="uk-UA"/>
        </w:rPr>
        <w:t>35 305,5</w:t>
      </w:r>
      <w:r>
        <w:rPr>
          <w:rFonts w:eastAsia="Calibri"/>
          <w:lang w:val="uk-UA"/>
        </w:rPr>
        <w:t xml:space="preserve">тис. грн, касові видатки </w:t>
      </w:r>
      <w:r w:rsidR="00214C6A">
        <w:rPr>
          <w:rFonts w:eastAsia="Calibri"/>
          <w:lang w:val="uk-UA"/>
        </w:rPr>
        <w:t>747,8</w:t>
      </w:r>
      <w:r>
        <w:rPr>
          <w:rFonts w:eastAsia="Calibri"/>
          <w:lang w:val="uk-UA"/>
        </w:rPr>
        <w:t xml:space="preserve"> тис. грн).</w:t>
      </w:r>
      <w:r w:rsidRPr="0007795C">
        <w:rPr>
          <w:lang w:val="uk-UA"/>
        </w:rPr>
        <w:t xml:space="preserve"> </w:t>
      </w:r>
      <w:r w:rsidRPr="00D530DF">
        <w:rPr>
          <w:lang w:val="uk-UA"/>
        </w:rPr>
        <w:t>Відповідно до минулого періоду 202</w:t>
      </w:r>
      <w:r w:rsidR="00214C6A">
        <w:rPr>
          <w:lang w:val="uk-UA"/>
        </w:rPr>
        <w:t>3</w:t>
      </w:r>
      <w:r w:rsidRPr="00D530DF">
        <w:rPr>
          <w:lang w:val="uk-UA"/>
        </w:rPr>
        <w:t xml:space="preserve"> року видатки загального фонду з</w:t>
      </w:r>
      <w:r w:rsidR="008F6DF3">
        <w:rPr>
          <w:lang w:val="uk-UA"/>
        </w:rPr>
        <w:t>мен</w:t>
      </w:r>
      <w:r w:rsidRPr="00D530DF">
        <w:rPr>
          <w:lang w:val="uk-UA"/>
        </w:rPr>
        <w:t xml:space="preserve">шилися на </w:t>
      </w:r>
      <w:r w:rsidR="008F6DF3">
        <w:rPr>
          <w:lang w:val="uk-UA"/>
        </w:rPr>
        <w:t>5 824,2</w:t>
      </w:r>
      <w:r w:rsidRPr="00D530DF">
        <w:rPr>
          <w:lang w:val="uk-UA"/>
        </w:rPr>
        <w:t xml:space="preserve"> тис. грн,</w:t>
      </w:r>
      <w:r w:rsidR="008F6DF3">
        <w:rPr>
          <w:lang w:val="uk-UA"/>
        </w:rPr>
        <w:t xml:space="preserve"> або на 59,2%, </w:t>
      </w:r>
      <w:r w:rsidRPr="00D530DF">
        <w:rPr>
          <w:lang w:val="uk-UA"/>
        </w:rPr>
        <w:t xml:space="preserve"> видатки спеціального фонду з</w:t>
      </w:r>
      <w:r w:rsidR="008F6DF3">
        <w:rPr>
          <w:lang w:val="uk-UA"/>
        </w:rPr>
        <w:t>мен</w:t>
      </w:r>
      <w:r w:rsidRPr="00D530DF">
        <w:rPr>
          <w:lang w:val="uk-UA"/>
        </w:rPr>
        <w:t xml:space="preserve">шились на </w:t>
      </w:r>
      <w:r w:rsidR="008F6DF3">
        <w:rPr>
          <w:lang w:val="uk-UA"/>
        </w:rPr>
        <w:t>3 562,6</w:t>
      </w:r>
      <w:r w:rsidRPr="00D530DF">
        <w:rPr>
          <w:lang w:val="uk-UA"/>
        </w:rPr>
        <w:t xml:space="preserve"> тис. грн</w:t>
      </w:r>
      <w:r w:rsidR="006049E2">
        <w:rPr>
          <w:lang w:val="uk-UA"/>
        </w:rPr>
        <w:t>, або на 82,6%</w:t>
      </w:r>
      <w:r w:rsidRPr="00D530DF">
        <w:rPr>
          <w:lang w:val="uk-UA"/>
        </w:rPr>
        <w:t>.</w:t>
      </w:r>
      <w:r>
        <w:rPr>
          <w:lang w:val="uk-UA"/>
        </w:rPr>
        <w:t xml:space="preserve"> </w:t>
      </w:r>
    </w:p>
    <w:p w14:paraId="2632FF15" w14:textId="77777777" w:rsidR="008F3456" w:rsidRPr="008F3456" w:rsidRDefault="008F3456" w:rsidP="002923C8">
      <w:pPr>
        <w:ind w:firstLine="567"/>
        <w:jc w:val="both"/>
        <w:rPr>
          <w:sz w:val="10"/>
          <w:szCs w:val="10"/>
          <w:lang w:val="uk-UA"/>
        </w:rPr>
      </w:pPr>
    </w:p>
    <w:p w14:paraId="7524D1FA" w14:textId="27DDB123" w:rsidR="00FC2598" w:rsidRDefault="00FC2598" w:rsidP="00FC2598">
      <w:pPr>
        <w:ind w:firstLine="851"/>
        <w:jc w:val="both"/>
        <w:rPr>
          <w:lang w:val="uk-UA"/>
        </w:rPr>
      </w:pPr>
      <w:r w:rsidRPr="00E67843">
        <w:rPr>
          <w:lang w:val="uk-UA"/>
        </w:rPr>
        <w:t xml:space="preserve">Питома вага видатків даної галузі у видатках бюджету громади становить </w:t>
      </w:r>
      <w:r w:rsidR="008F3456">
        <w:rPr>
          <w:lang w:val="uk-UA"/>
        </w:rPr>
        <w:t>2,4</w:t>
      </w:r>
      <w:r w:rsidRPr="00E67843">
        <w:rPr>
          <w:lang w:val="uk-UA"/>
        </w:rPr>
        <w:t>%.</w:t>
      </w:r>
    </w:p>
    <w:p w14:paraId="20985C4F" w14:textId="77777777" w:rsidR="00FC2598" w:rsidRPr="00506078" w:rsidRDefault="00FC2598" w:rsidP="00FC2598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14:paraId="101A04B7" w14:textId="77777777" w:rsidR="00FC2598" w:rsidRPr="00E27394" w:rsidRDefault="00FC2598" w:rsidP="00FC2598">
      <w:pPr>
        <w:ind w:firstLine="709"/>
        <w:jc w:val="both"/>
        <w:rPr>
          <w:rFonts w:eastAsia="Calibri"/>
          <w:b/>
          <w:i/>
          <w:sz w:val="28"/>
          <w:szCs w:val="28"/>
          <w:lang w:val="uk-UA"/>
        </w:rPr>
      </w:pPr>
      <w:r w:rsidRPr="00E27394">
        <w:rPr>
          <w:rFonts w:eastAsia="Calibri"/>
          <w:b/>
          <w:i/>
          <w:sz w:val="28"/>
          <w:szCs w:val="28"/>
          <w:lang w:val="uk-UA"/>
        </w:rPr>
        <w:t>Загальний фонд</w:t>
      </w:r>
    </w:p>
    <w:p w14:paraId="513394EE" w14:textId="77777777" w:rsidR="00FC2598" w:rsidRPr="00303F5D" w:rsidRDefault="00FC2598" w:rsidP="00FC2598">
      <w:pPr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14:paraId="42E54DFF" w14:textId="77777777" w:rsidR="00FC2598" w:rsidRPr="00E27394" w:rsidRDefault="00FC2598" w:rsidP="00FC2598">
      <w:pPr>
        <w:ind w:firstLine="709"/>
        <w:jc w:val="both"/>
        <w:rPr>
          <w:b/>
          <w:i/>
          <w:lang w:val="uk-UA"/>
        </w:rPr>
      </w:pPr>
      <w:r w:rsidRPr="00E27394">
        <w:rPr>
          <w:b/>
          <w:i/>
          <w:lang w:val="uk-UA"/>
        </w:rPr>
        <w:t>По головному розпоряднику бюджетних коштів Бучанська міська рада.</w:t>
      </w:r>
    </w:p>
    <w:p w14:paraId="73429C96" w14:textId="4DC5832F" w:rsidR="00FC2598" w:rsidRDefault="00FC2598" w:rsidP="00FC2598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7411 «Утримання та розвиток автотранспорту»  </w:t>
      </w:r>
      <w:r>
        <w:rPr>
          <w:rFonts w:eastAsia="Calibri"/>
          <w:lang w:val="uk-UA"/>
        </w:rPr>
        <w:t xml:space="preserve">виконання плану складає </w:t>
      </w:r>
      <w:r w:rsidR="008F3456">
        <w:rPr>
          <w:rFonts w:eastAsia="Calibri"/>
          <w:lang w:val="uk-UA"/>
        </w:rPr>
        <w:t>47</w:t>
      </w:r>
      <w:r>
        <w:rPr>
          <w:rFonts w:eastAsia="Calibri"/>
          <w:lang w:val="uk-UA"/>
        </w:rPr>
        <w:t xml:space="preserve">% (уточнений план </w:t>
      </w:r>
      <w:r w:rsidR="008F3456">
        <w:rPr>
          <w:rFonts w:eastAsia="Calibri"/>
          <w:lang w:val="uk-UA"/>
        </w:rPr>
        <w:t>3 800,0</w:t>
      </w:r>
      <w:r>
        <w:rPr>
          <w:rFonts w:eastAsia="Calibri"/>
          <w:lang w:val="uk-UA"/>
        </w:rPr>
        <w:t xml:space="preserve"> тис. грн, касові видатки </w:t>
      </w:r>
      <w:r w:rsidR="008F3456">
        <w:rPr>
          <w:rFonts w:eastAsia="Calibri"/>
          <w:lang w:val="uk-UA"/>
        </w:rPr>
        <w:t>1 786,5</w:t>
      </w:r>
      <w:r>
        <w:rPr>
          <w:rFonts w:eastAsia="Calibri"/>
          <w:lang w:val="uk-UA"/>
        </w:rPr>
        <w:t xml:space="preserve"> тис. грн). Видатки проводяться </w:t>
      </w:r>
      <w:r w:rsidR="003561C1">
        <w:rPr>
          <w:rFonts w:eastAsia="Calibri"/>
          <w:lang w:val="uk-UA"/>
        </w:rPr>
        <w:t>на фінансування витрат</w:t>
      </w:r>
      <w:r>
        <w:rPr>
          <w:rFonts w:eastAsia="Calibri"/>
          <w:lang w:val="uk-UA"/>
        </w:rPr>
        <w:t xml:space="preserve"> одержувач</w:t>
      </w:r>
      <w:r w:rsidR="003561C1">
        <w:rPr>
          <w:rFonts w:eastAsia="Calibri"/>
          <w:lang w:val="uk-UA"/>
        </w:rPr>
        <w:t>а</w:t>
      </w:r>
      <w:r>
        <w:rPr>
          <w:rFonts w:eastAsia="Calibri"/>
          <w:lang w:val="uk-UA"/>
        </w:rPr>
        <w:t xml:space="preserve"> бюджетних коштів КП «Бучатранссервіс».</w:t>
      </w:r>
    </w:p>
    <w:p w14:paraId="5D7E2079" w14:textId="2A2554E4" w:rsidR="00FC2598" w:rsidRDefault="00FC2598" w:rsidP="00FC2598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7461 «Утримання та розвиток автомобільних доріг та дорожньої інфраструктури за рахунок коштів місцевого бюджету» </w:t>
      </w:r>
      <w:r>
        <w:rPr>
          <w:rFonts w:eastAsia="Calibri"/>
          <w:lang w:val="uk-UA"/>
        </w:rPr>
        <w:t xml:space="preserve">виконання плану складає </w:t>
      </w:r>
      <w:r w:rsidR="002C1E77">
        <w:rPr>
          <w:rFonts w:eastAsia="Calibri"/>
          <w:lang w:val="uk-UA"/>
        </w:rPr>
        <w:t>21,8</w:t>
      </w:r>
      <w:r>
        <w:rPr>
          <w:rFonts w:eastAsia="Calibri"/>
          <w:lang w:val="uk-UA"/>
        </w:rPr>
        <w:t xml:space="preserve">% (уточнений план </w:t>
      </w:r>
      <w:r w:rsidR="002C1E77">
        <w:rPr>
          <w:rFonts w:eastAsia="Calibri"/>
          <w:lang w:val="uk-UA"/>
        </w:rPr>
        <w:t>9 737,3</w:t>
      </w:r>
      <w:r>
        <w:rPr>
          <w:rFonts w:eastAsia="Calibri"/>
          <w:lang w:val="uk-UA"/>
        </w:rPr>
        <w:t xml:space="preserve"> тис. грн, касові видатки </w:t>
      </w:r>
      <w:r w:rsidR="002C1E77">
        <w:rPr>
          <w:rFonts w:eastAsia="Calibri"/>
          <w:lang w:val="uk-UA"/>
        </w:rPr>
        <w:t>2 120,2</w:t>
      </w:r>
      <w:r>
        <w:rPr>
          <w:rFonts w:eastAsia="Calibri"/>
          <w:lang w:val="uk-UA"/>
        </w:rPr>
        <w:t xml:space="preserve"> тис. грн). Видатки спрямовані на утримання дорожньої служби, на відновлювальні роботи та експлуатаційне утримання автомобільних доріг громади.</w:t>
      </w:r>
    </w:p>
    <w:p w14:paraId="4AB0B712" w14:textId="538B6C7E" w:rsidR="00FC2598" w:rsidRDefault="00FC2598" w:rsidP="00FC2598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За бюджетною програмою 7680 «Членські внески до асоціацій органів місцевого самоврядування» виконання плану становить </w:t>
      </w:r>
      <w:r w:rsidR="002C1E77">
        <w:rPr>
          <w:rFonts w:eastAsia="Calibri"/>
          <w:lang w:val="uk-UA"/>
        </w:rPr>
        <w:t>100</w:t>
      </w:r>
      <w:r>
        <w:rPr>
          <w:rFonts w:eastAsia="Calibri"/>
          <w:lang w:val="uk-UA"/>
        </w:rPr>
        <w:t xml:space="preserve">% (уточнений план </w:t>
      </w:r>
      <w:r w:rsidR="002C1E77">
        <w:rPr>
          <w:rFonts w:eastAsia="Calibri"/>
          <w:lang w:val="uk-UA"/>
        </w:rPr>
        <w:t>112,2</w:t>
      </w:r>
      <w:r>
        <w:rPr>
          <w:rFonts w:eastAsia="Calibri"/>
          <w:lang w:val="uk-UA"/>
        </w:rPr>
        <w:t xml:space="preserve"> тис. грн, касові видатки </w:t>
      </w:r>
      <w:r w:rsidR="002C1E77">
        <w:rPr>
          <w:rFonts w:eastAsia="Calibri"/>
          <w:lang w:val="uk-UA"/>
        </w:rPr>
        <w:t>112,2</w:t>
      </w:r>
      <w:r>
        <w:rPr>
          <w:rFonts w:eastAsia="Calibri"/>
          <w:lang w:val="uk-UA"/>
        </w:rPr>
        <w:t xml:space="preserve"> тис. грн).</w:t>
      </w:r>
    </w:p>
    <w:p w14:paraId="6EFDB077" w14:textId="77777777" w:rsidR="00FC2598" w:rsidRPr="00304C20" w:rsidRDefault="00FC2598" w:rsidP="00FC2598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14:paraId="1567AE6F" w14:textId="77777777" w:rsidR="00FC2598" w:rsidRPr="003561C1" w:rsidRDefault="00FC2598" w:rsidP="00FC2598">
      <w:pPr>
        <w:ind w:firstLine="709"/>
        <w:jc w:val="both"/>
        <w:rPr>
          <w:rFonts w:eastAsia="Calibri"/>
          <w:b/>
          <w:i/>
          <w:sz w:val="28"/>
          <w:szCs w:val="28"/>
          <w:lang w:val="uk-UA"/>
        </w:rPr>
      </w:pPr>
      <w:r w:rsidRPr="003561C1">
        <w:rPr>
          <w:rFonts w:eastAsia="Calibri"/>
          <w:b/>
          <w:i/>
          <w:sz w:val="28"/>
          <w:szCs w:val="28"/>
          <w:lang w:val="uk-UA"/>
        </w:rPr>
        <w:lastRenderedPageBreak/>
        <w:t>Спеціальний фонд</w:t>
      </w:r>
    </w:p>
    <w:p w14:paraId="459B8CB3" w14:textId="77777777" w:rsidR="00FC2598" w:rsidRPr="00304C20" w:rsidRDefault="00FC2598" w:rsidP="00FC2598">
      <w:pPr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14:paraId="7B718797" w14:textId="1F28276D" w:rsidR="00FC2598" w:rsidRPr="00AB4448" w:rsidRDefault="00FC2598" w:rsidP="00FC2598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AB4448">
        <w:rPr>
          <w:lang w:val="uk-UA"/>
        </w:rPr>
        <w:t xml:space="preserve">Видатки спеціального фонду за </w:t>
      </w:r>
      <w:r w:rsidR="00D90688">
        <w:rPr>
          <w:lang w:val="en-US"/>
        </w:rPr>
        <w:t>I</w:t>
      </w:r>
      <w:r w:rsidR="00D90688" w:rsidRPr="00D90688">
        <w:t xml:space="preserve"> </w:t>
      </w:r>
      <w:r w:rsidR="00D90688">
        <w:rPr>
          <w:lang w:val="uk-UA"/>
        </w:rPr>
        <w:t xml:space="preserve">квартал </w:t>
      </w:r>
      <w:r w:rsidRPr="00AB4448">
        <w:rPr>
          <w:lang w:val="uk-UA"/>
        </w:rPr>
        <w:t>202</w:t>
      </w:r>
      <w:r w:rsidR="00D90688">
        <w:rPr>
          <w:lang w:val="uk-UA"/>
        </w:rPr>
        <w:t>4</w:t>
      </w:r>
      <w:r w:rsidRPr="00AB4448">
        <w:rPr>
          <w:lang w:val="uk-UA"/>
        </w:rPr>
        <w:t xml:space="preserve"> р</w:t>
      </w:r>
      <w:r w:rsidR="00D90688">
        <w:rPr>
          <w:lang w:val="uk-UA"/>
        </w:rPr>
        <w:t>о</w:t>
      </w:r>
      <w:r w:rsidRPr="00AB4448">
        <w:rPr>
          <w:lang w:val="uk-UA"/>
        </w:rPr>
        <w:t>к</w:t>
      </w:r>
      <w:r w:rsidR="00D90688">
        <w:rPr>
          <w:lang w:val="uk-UA"/>
        </w:rPr>
        <w:t>у</w:t>
      </w:r>
      <w:r w:rsidRPr="00AB4448">
        <w:rPr>
          <w:lang w:val="uk-UA"/>
        </w:rPr>
        <w:t xml:space="preserve"> галузі «Економічна діяльність» склали </w:t>
      </w:r>
      <w:r w:rsidR="00D90688">
        <w:rPr>
          <w:lang w:val="uk-UA"/>
        </w:rPr>
        <w:t>747,8</w:t>
      </w:r>
      <w:r w:rsidRPr="00AB4448">
        <w:rPr>
          <w:lang w:val="uk-UA"/>
        </w:rPr>
        <w:t xml:space="preserve"> тис. грн при уточненому плані </w:t>
      </w:r>
      <w:r>
        <w:rPr>
          <w:lang w:val="uk-UA"/>
        </w:rPr>
        <w:t>3</w:t>
      </w:r>
      <w:r w:rsidR="00D90688">
        <w:rPr>
          <w:lang w:val="uk-UA"/>
        </w:rPr>
        <w:t>5 305,5</w:t>
      </w:r>
      <w:r w:rsidRPr="00AB4448">
        <w:rPr>
          <w:lang w:val="uk-UA"/>
        </w:rPr>
        <w:t xml:space="preserve"> тис. грн, що становить </w:t>
      </w:r>
      <w:r>
        <w:rPr>
          <w:lang w:val="uk-UA"/>
        </w:rPr>
        <w:t>2</w:t>
      </w:r>
      <w:r w:rsidR="00D90688">
        <w:rPr>
          <w:lang w:val="uk-UA"/>
        </w:rPr>
        <w:t>,1</w:t>
      </w:r>
      <w:r w:rsidRPr="00AB4448">
        <w:rPr>
          <w:lang w:val="uk-UA"/>
        </w:rPr>
        <w:t xml:space="preserve"> % виконання.</w:t>
      </w:r>
    </w:p>
    <w:p w14:paraId="4D6BA085" w14:textId="77777777" w:rsidR="00FC2598" w:rsidRPr="00AB4448" w:rsidRDefault="00FC2598" w:rsidP="00FC2598">
      <w:pPr>
        <w:autoSpaceDE w:val="0"/>
        <w:autoSpaceDN w:val="0"/>
        <w:adjustRightInd w:val="0"/>
        <w:ind w:firstLine="567"/>
        <w:jc w:val="both"/>
        <w:rPr>
          <w:b/>
          <w:sz w:val="6"/>
          <w:szCs w:val="6"/>
          <w:lang w:val="uk-UA"/>
        </w:rPr>
      </w:pPr>
    </w:p>
    <w:p w14:paraId="34F9E11D" w14:textId="77777777" w:rsidR="00FC2598" w:rsidRPr="003561C1" w:rsidRDefault="00FC2598" w:rsidP="00FC2598">
      <w:pPr>
        <w:autoSpaceDE w:val="0"/>
        <w:autoSpaceDN w:val="0"/>
        <w:adjustRightInd w:val="0"/>
        <w:ind w:firstLine="567"/>
        <w:jc w:val="both"/>
        <w:rPr>
          <w:b/>
          <w:i/>
          <w:lang w:val="uk-UA"/>
        </w:rPr>
      </w:pPr>
      <w:r w:rsidRPr="003561C1">
        <w:rPr>
          <w:b/>
          <w:i/>
          <w:lang w:val="uk-UA"/>
        </w:rPr>
        <w:t>По головному розпоряднику коштів Бучанська міська рада:</w:t>
      </w:r>
    </w:p>
    <w:p w14:paraId="3B331008" w14:textId="77777777" w:rsidR="00FC2598" w:rsidRDefault="00FC2598" w:rsidP="00FC2598">
      <w:pPr>
        <w:ind w:firstLine="567"/>
        <w:jc w:val="both"/>
        <w:rPr>
          <w:sz w:val="10"/>
          <w:szCs w:val="10"/>
          <w:lang w:val="uk-UA"/>
        </w:rPr>
      </w:pPr>
    </w:p>
    <w:p w14:paraId="254358BC" w14:textId="77777777" w:rsidR="008E5FFB" w:rsidRDefault="0007413A" w:rsidP="0007413A">
      <w:pPr>
        <w:ind w:firstLine="567"/>
        <w:jc w:val="both"/>
        <w:rPr>
          <w:lang w:val="uk-UA"/>
        </w:rPr>
      </w:pPr>
      <w:r w:rsidRPr="00AB4448">
        <w:rPr>
          <w:lang w:val="uk-UA"/>
        </w:rPr>
        <w:t>За бюджетною програмою</w:t>
      </w:r>
      <w:r>
        <w:rPr>
          <w:lang w:val="uk-UA"/>
        </w:rPr>
        <w:t xml:space="preserve"> </w:t>
      </w:r>
      <w:r w:rsidRPr="00AB4448">
        <w:rPr>
          <w:lang w:val="uk-UA"/>
        </w:rPr>
        <w:t>7330 «Будівництво інших об</w:t>
      </w:r>
      <w:r w:rsidRPr="00AB4448">
        <w:t>’</w:t>
      </w:r>
      <w:r w:rsidRPr="00AB4448">
        <w:rPr>
          <w:lang w:val="uk-UA"/>
        </w:rPr>
        <w:t>єктів комунальної власності» при</w:t>
      </w:r>
      <w:r w:rsidR="008E5FFB">
        <w:rPr>
          <w:lang w:val="uk-UA"/>
        </w:rPr>
        <w:t xml:space="preserve"> </w:t>
      </w:r>
      <w:r w:rsidRPr="00AB4448">
        <w:rPr>
          <w:lang w:val="uk-UA"/>
        </w:rPr>
        <w:t xml:space="preserve"> </w:t>
      </w:r>
      <w:r>
        <w:rPr>
          <w:lang w:val="uk-UA"/>
        </w:rPr>
        <w:t xml:space="preserve">уточненому </w:t>
      </w:r>
      <w:r w:rsidRPr="00AB4448">
        <w:rPr>
          <w:lang w:val="uk-UA"/>
        </w:rPr>
        <w:t xml:space="preserve">плані  </w:t>
      </w:r>
      <w:r>
        <w:rPr>
          <w:lang w:val="uk-UA"/>
        </w:rPr>
        <w:t>427,4</w:t>
      </w:r>
      <w:r w:rsidRPr="00AB4448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AB4448">
        <w:rPr>
          <w:lang w:val="uk-UA"/>
        </w:rPr>
        <w:t xml:space="preserve">грн фактично використано </w:t>
      </w:r>
      <w:r>
        <w:rPr>
          <w:lang w:val="uk-UA"/>
        </w:rPr>
        <w:t>367,4</w:t>
      </w:r>
      <w:r w:rsidRPr="00AB4448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AB4448">
        <w:rPr>
          <w:lang w:val="uk-UA"/>
        </w:rPr>
        <w:t xml:space="preserve">грн, або </w:t>
      </w:r>
      <w:r>
        <w:rPr>
          <w:lang w:val="uk-UA"/>
        </w:rPr>
        <w:t>86</w:t>
      </w:r>
      <w:r w:rsidRPr="00AB4448">
        <w:rPr>
          <w:lang w:val="uk-UA"/>
        </w:rPr>
        <w:t xml:space="preserve">% виконання. </w:t>
      </w:r>
    </w:p>
    <w:p w14:paraId="0CF02F16" w14:textId="77777777" w:rsidR="008E5FFB" w:rsidRDefault="0007413A" w:rsidP="0007413A">
      <w:pPr>
        <w:ind w:firstLine="567"/>
        <w:jc w:val="both"/>
        <w:rPr>
          <w:lang w:val="uk-UA"/>
        </w:rPr>
      </w:pPr>
      <w:r w:rsidRPr="00AB4448">
        <w:rPr>
          <w:lang w:val="uk-UA"/>
        </w:rPr>
        <w:t>Кошти використано на</w:t>
      </w:r>
      <w:r w:rsidR="008E5FFB">
        <w:rPr>
          <w:lang w:val="uk-UA"/>
        </w:rPr>
        <w:t>:</w:t>
      </w:r>
    </w:p>
    <w:p w14:paraId="5E0A4081" w14:textId="4D2D8F64" w:rsidR="008E5FFB" w:rsidRDefault="008E5FFB" w:rsidP="0007413A">
      <w:pPr>
        <w:ind w:firstLine="567"/>
        <w:jc w:val="both"/>
        <w:rPr>
          <w:lang w:val="uk-UA"/>
        </w:rPr>
      </w:pPr>
      <w:r>
        <w:rPr>
          <w:lang w:val="uk-UA"/>
        </w:rPr>
        <w:t xml:space="preserve"> -</w:t>
      </w:r>
      <w:r w:rsidR="0007413A" w:rsidRPr="00AB4448">
        <w:rPr>
          <w:lang w:val="uk-UA"/>
        </w:rPr>
        <w:t xml:space="preserve"> </w:t>
      </w:r>
      <w:r w:rsidR="0007413A">
        <w:rPr>
          <w:lang w:val="uk-UA"/>
        </w:rPr>
        <w:t>к</w:t>
      </w:r>
      <w:proofErr w:type="spellStart"/>
      <w:r w:rsidR="0007413A" w:rsidRPr="00DA63D3">
        <w:t>оригування</w:t>
      </w:r>
      <w:proofErr w:type="spellEnd"/>
      <w:r w:rsidR="0007413A" w:rsidRPr="00DA63D3">
        <w:t xml:space="preserve"> </w:t>
      </w:r>
      <w:r>
        <w:rPr>
          <w:lang w:val="uk-UA"/>
        </w:rPr>
        <w:t xml:space="preserve"> </w:t>
      </w:r>
      <w:r w:rsidR="0007413A" w:rsidRPr="00DA63D3">
        <w:t>ПКД по об’єкту «Нове будівництво Фабрики-кухні за адресою: Київська область, м. Буча вул.Яблунська,1-Л. Тимчасове приєднання до електричних мереж електроустановки оператора системи розподілу</w:t>
      </w:r>
      <w:r>
        <w:rPr>
          <w:lang w:val="uk-UA"/>
        </w:rPr>
        <w:t xml:space="preserve">, </w:t>
      </w:r>
    </w:p>
    <w:p w14:paraId="64773B5F" w14:textId="2F1944D6" w:rsidR="008E5FFB" w:rsidRDefault="008E5FFB" w:rsidP="0007413A">
      <w:pPr>
        <w:ind w:firstLine="567"/>
        <w:jc w:val="both"/>
        <w:rPr>
          <w:lang w:val="uk-UA"/>
        </w:rPr>
      </w:pPr>
      <w:r>
        <w:rPr>
          <w:lang w:val="uk-UA"/>
        </w:rPr>
        <w:t>-</w:t>
      </w:r>
      <w:r w:rsidR="00910096">
        <w:rPr>
          <w:lang w:val="uk-UA"/>
        </w:rPr>
        <w:t xml:space="preserve"> </w:t>
      </w:r>
      <w:r>
        <w:rPr>
          <w:lang w:val="uk-UA"/>
        </w:rPr>
        <w:t>р</w:t>
      </w:r>
      <w:r w:rsidR="0007413A" w:rsidRPr="008E5FFB">
        <w:rPr>
          <w:lang w:val="uk-UA"/>
        </w:rPr>
        <w:t xml:space="preserve">оботи з технічного нагляду по </w:t>
      </w:r>
      <w:r w:rsidR="0007413A">
        <w:rPr>
          <w:lang w:val="uk-UA"/>
        </w:rPr>
        <w:t xml:space="preserve">вищевказаному </w:t>
      </w:r>
      <w:r w:rsidR="0007413A" w:rsidRPr="008E5FFB">
        <w:rPr>
          <w:lang w:val="uk-UA"/>
        </w:rPr>
        <w:t>об’єкту</w:t>
      </w:r>
      <w:r>
        <w:rPr>
          <w:lang w:val="uk-UA"/>
        </w:rPr>
        <w:t>,</w:t>
      </w:r>
      <w:r w:rsidR="0007413A">
        <w:rPr>
          <w:lang w:val="uk-UA"/>
        </w:rPr>
        <w:t xml:space="preserve"> </w:t>
      </w:r>
    </w:p>
    <w:p w14:paraId="00FBDBE2" w14:textId="77729C5B" w:rsidR="0007413A" w:rsidRPr="00DA63D3" w:rsidRDefault="008E5FFB" w:rsidP="0007413A">
      <w:pPr>
        <w:ind w:firstLine="567"/>
        <w:jc w:val="both"/>
        <w:rPr>
          <w:lang w:val="uk-UA"/>
        </w:rPr>
      </w:pPr>
      <w:r>
        <w:rPr>
          <w:lang w:val="uk-UA"/>
        </w:rPr>
        <w:t>-</w:t>
      </w:r>
      <w:r w:rsidR="00910096">
        <w:rPr>
          <w:lang w:val="uk-UA"/>
        </w:rPr>
        <w:t xml:space="preserve"> </w:t>
      </w:r>
      <w:r w:rsidR="0007413A" w:rsidRPr="00DA63D3">
        <w:rPr>
          <w:lang w:val="uk-UA"/>
        </w:rPr>
        <w:t>розробк</w:t>
      </w:r>
      <w:r w:rsidR="0007413A">
        <w:rPr>
          <w:lang w:val="uk-UA"/>
        </w:rPr>
        <w:t>у</w:t>
      </w:r>
      <w:r w:rsidR="0007413A" w:rsidRPr="00DA63D3">
        <w:rPr>
          <w:lang w:val="uk-UA"/>
        </w:rPr>
        <w:t xml:space="preserve"> ПКД </w:t>
      </w:r>
      <w:r w:rsidR="0007413A">
        <w:rPr>
          <w:lang w:val="uk-UA"/>
        </w:rPr>
        <w:t>для  б</w:t>
      </w:r>
      <w:r w:rsidR="0007413A" w:rsidRPr="00DA63D3">
        <w:rPr>
          <w:lang w:val="uk-UA"/>
        </w:rPr>
        <w:t>удівництв</w:t>
      </w:r>
      <w:r w:rsidR="0007413A">
        <w:rPr>
          <w:lang w:val="uk-UA"/>
        </w:rPr>
        <w:t>а</w:t>
      </w:r>
      <w:r w:rsidR="0007413A" w:rsidRPr="00DA63D3">
        <w:rPr>
          <w:lang w:val="uk-UA"/>
        </w:rPr>
        <w:t xml:space="preserve"> насосної станції комунальної власності ІІ підйому з резервуарами</w:t>
      </w:r>
      <w:r w:rsidR="0007413A" w:rsidRPr="00C62377">
        <w:rPr>
          <w:lang w:val="uk-UA"/>
        </w:rPr>
        <w:t xml:space="preserve"> </w:t>
      </w:r>
      <w:r w:rsidR="0007413A" w:rsidRPr="00DA63D3">
        <w:rPr>
          <w:lang w:val="uk-UA"/>
        </w:rPr>
        <w:t>чистої води та станції знезалізнен</w:t>
      </w:r>
      <w:r w:rsidR="0007413A">
        <w:rPr>
          <w:lang w:val="uk-UA"/>
        </w:rPr>
        <w:t>ня продуктивністю 6000 м3/добу за адресою</w:t>
      </w:r>
      <w:r w:rsidR="0007413A" w:rsidRPr="00DA63D3">
        <w:rPr>
          <w:lang w:val="uk-UA"/>
        </w:rPr>
        <w:t xml:space="preserve"> Київська обл</w:t>
      </w:r>
      <w:r w:rsidR="0007413A">
        <w:rPr>
          <w:lang w:val="uk-UA"/>
        </w:rPr>
        <w:t xml:space="preserve">., с. Ворзель, вул. Л. Українки. </w:t>
      </w:r>
    </w:p>
    <w:p w14:paraId="31F00966" w14:textId="77777777" w:rsidR="0007413A" w:rsidRDefault="0007413A" w:rsidP="00FC2598">
      <w:pPr>
        <w:ind w:firstLine="567"/>
        <w:jc w:val="both"/>
        <w:rPr>
          <w:sz w:val="10"/>
          <w:szCs w:val="10"/>
          <w:lang w:val="uk-UA"/>
        </w:rPr>
      </w:pPr>
    </w:p>
    <w:p w14:paraId="422E2948" w14:textId="77777777" w:rsidR="0007413A" w:rsidRDefault="0007413A" w:rsidP="00FC2598">
      <w:pPr>
        <w:ind w:firstLine="567"/>
        <w:jc w:val="both"/>
        <w:rPr>
          <w:sz w:val="10"/>
          <w:szCs w:val="10"/>
          <w:lang w:val="uk-UA"/>
        </w:rPr>
      </w:pPr>
    </w:p>
    <w:p w14:paraId="30FACCDD" w14:textId="77777777" w:rsidR="00FC2598" w:rsidRPr="00910096" w:rsidRDefault="00FC2598" w:rsidP="00FC2598">
      <w:pPr>
        <w:ind w:firstLine="567"/>
        <w:jc w:val="both"/>
        <w:rPr>
          <w:b/>
          <w:i/>
          <w:lang w:val="uk-UA"/>
        </w:rPr>
      </w:pPr>
      <w:r w:rsidRPr="00910096">
        <w:rPr>
          <w:b/>
          <w:i/>
          <w:lang w:val="uk-UA"/>
        </w:rPr>
        <w:t>По головному розпоряднику  бюджетних коштів  Відділ освіти Бучанської міської ради:</w:t>
      </w:r>
    </w:p>
    <w:p w14:paraId="1AF63105" w14:textId="77777777" w:rsidR="00FC2598" w:rsidRDefault="00FC2598" w:rsidP="00FC2598">
      <w:pPr>
        <w:ind w:firstLine="567"/>
        <w:jc w:val="both"/>
        <w:rPr>
          <w:i/>
          <w:sz w:val="10"/>
          <w:szCs w:val="10"/>
          <w:lang w:val="uk-UA"/>
        </w:rPr>
      </w:pPr>
    </w:p>
    <w:p w14:paraId="40C49DE4" w14:textId="2FEACF39" w:rsidR="00CD28E8" w:rsidRDefault="00CD28E8" w:rsidP="002C5FB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2A7652">
        <w:rPr>
          <w:lang w:val="uk-UA"/>
        </w:rPr>
        <w:t>За бюджетною програмою 73</w:t>
      </w:r>
      <w:r>
        <w:rPr>
          <w:lang w:val="uk-UA"/>
        </w:rPr>
        <w:t xml:space="preserve">21 « Будівництво освітніх установ та закладів» при уточненому плані 5 222,0 тис. грн. </w:t>
      </w:r>
      <w:r w:rsidRPr="002A7652">
        <w:rPr>
          <w:lang w:val="uk-UA"/>
        </w:rPr>
        <w:t xml:space="preserve">використано </w:t>
      </w:r>
      <w:r>
        <w:rPr>
          <w:lang w:val="uk-UA"/>
        </w:rPr>
        <w:t>354,3</w:t>
      </w:r>
      <w:r w:rsidRPr="002A7652">
        <w:rPr>
          <w:lang w:val="uk-UA"/>
        </w:rPr>
        <w:t xml:space="preserve"> тис. грн, що становить </w:t>
      </w:r>
      <w:r>
        <w:rPr>
          <w:lang w:val="uk-UA"/>
        </w:rPr>
        <w:t>6,8</w:t>
      </w:r>
      <w:r w:rsidRPr="002A7652">
        <w:rPr>
          <w:lang w:val="uk-UA"/>
        </w:rPr>
        <w:t xml:space="preserve"> % виконання плану</w:t>
      </w:r>
      <w:r>
        <w:rPr>
          <w:lang w:val="uk-UA"/>
        </w:rPr>
        <w:t xml:space="preserve">. </w:t>
      </w:r>
      <w:r w:rsidRPr="002A7652">
        <w:rPr>
          <w:lang w:val="uk-UA"/>
        </w:rPr>
        <w:t xml:space="preserve">Кошти </w:t>
      </w:r>
      <w:r>
        <w:rPr>
          <w:lang w:val="uk-UA"/>
        </w:rPr>
        <w:t>з</w:t>
      </w:r>
      <w:r w:rsidRPr="002A7652">
        <w:rPr>
          <w:lang w:val="uk-UA"/>
        </w:rPr>
        <w:t xml:space="preserve"> використано на оплату робіт </w:t>
      </w:r>
      <w:r>
        <w:rPr>
          <w:lang w:val="uk-UA"/>
        </w:rPr>
        <w:t>з в</w:t>
      </w:r>
      <w:r w:rsidRPr="00023012">
        <w:rPr>
          <w:lang w:val="uk-UA"/>
        </w:rPr>
        <w:t xml:space="preserve">иготовлення </w:t>
      </w:r>
      <w:r>
        <w:rPr>
          <w:lang w:val="uk-UA"/>
        </w:rPr>
        <w:t>ПКД</w:t>
      </w:r>
      <w:r w:rsidRPr="00023012">
        <w:rPr>
          <w:lang w:val="uk-UA"/>
        </w:rPr>
        <w:t xml:space="preserve"> по об’єкту «Будівництво протирадіаційного укриття цивільного захисту на 400 місць з надбудовою спортивного залу в Комунальному закладі «Бабинецький заклад загальної середньої освіти </w:t>
      </w:r>
      <w:r w:rsidRPr="00023012">
        <w:t>I</w:t>
      </w:r>
      <w:r w:rsidRPr="00023012">
        <w:rPr>
          <w:lang w:val="uk-UA"/>
        </w:rPr>
        <w:t>-</w:t>
      </w:r>
      <w:r w:rsidRPr="00023012">
        <w:t>III</w:t>
      </w:r>
      <w:r w:rsidRPr="00023012">
        <w:rPr>
          <w:lang w:val="uk-UA"/>
        </w:rPr>
        <w:t xml:space="preserve"> ступенів №13» Бучанської міської ради Київської області, за адресою: Київська область, Бучанський район, с. Бабинці, вул. Незламності,70-А»</w:t>
      </w:r>
      <w:r>
        <w:rPr>
          <w:lang w:val="uk-UA"/>
        </w:rPr>
        <w:t>.</w:t>
      </w:r>
    </w:p>
    <w:p w14:paraId="3D9AF675" w14:textId="77777777" w:rsidR="00CD28E8" w:rsidRDefault="00CD28E8" w:rsidP="00FC2598">
      <w:pPr>
        <w:ind w:firstLine="567"/>
        <w:jc w:val="both"/>
        <w:rPr>
          <w:i/>
          <w:sz w:val="10"/>
          <w:szCs w:val="10"/>
          <w:lang w:val="uk-UA"/>
        </w:rPr>
      </w:pPr>
    </w:p>
    <w:p w14:paraId="03D92DBE" w14:textId="77777777" w:rsidR="00FC2598" w:rsidRPr="00E313A2" w:rsidRDefault="00FC2598" w:rsidP="00FC2598">
      <w:pPr>
        <w:ind w:firstLine="567"/>
        <w:jc w:val="both"/>
        <w:rPr>
          <w:sz w:val="10"/>
          <w:szCs w:val="10"/>
          <w:lang w:val="uk-UA"/>
        </w:rPr>
      </w:pPr>
    </w:p>
    <w:p w14:paraId="3DBC8619" w14:textId="77777777" w:rsidR="00FC2598" w:rsidRPr="00910096" w:rsidRDefault="00FC2598" w:rsidP="00FC2598">
      <w:pPr>
        <w:ind w:firstLine="567"/>
        <w:jc w:val="both"/>
        <w:rPr>
          <w:lang w:val="uk-UA"/>
        </w:rPr>
      </w:pPr>
      <w:r w:rsidRPr="00910096">
        <w:rPr>
          <w:b/>
          <w:i/>
          <w:lang w:val="uk-UA"/>
        </w:rPr>
        <w:t>По головному розпоряднику коштів Відділ культури, національностей та релігій Бучанської міської ради:</w:t>
      </w:r>
    </w:p>
    <w:p w14:paraId="04715024" w14:textId="77777777" w:rsidR="00FC2598" w:rsidRDefault="00FC2598" w:rsidP="00FC2598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14:paraId="0A1C2D81" w14:textId="77777777" w:rsidR="00FC2598" w:rsidRPr="007F384B" w:rsidRDefault="00FC2598" w:rsidP="00FC2598">
      <w:pPr>
        <w:ind w:firstLine="709"/>
        <w:jc w:val="both"/>
        <w:rPr>
          <w:rFonts w:eastAsia="Calibri"/>
          <w:sz w:val="6"/>
          <w:szCs w:val="6"/>
          <w:lang w:val="uk-UA"/>
        </w:rPr>
      </w:pPr>
    </w:p>
    <w:p w14:paraId="1F9B9F01" w14:textId="77777777" w:rsidR="00910096" w:rsidRDefault="00D27846" w:rsidP="00D2784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2A7652">
        <w:rPr>
          <w:lang w:val="uk-UA"/>
        </w:rPr>
        <w:t>За бюджетною програмою 73</w:t>
      </w:r>
      <w:r>
        <w:rPr>
          <w:lang w:val="uk-UA"/>
        </w:rPr>
        <w:t>24 «Будівництво установ та закладів культури» при плані відповідного періоду 26,1 тис. грн видатки склали 26,1 тис. грн, що становить 100% виконання плану.</w:t>
      </w:r>
    </w:p>
    <w:p w14:paraId="76156C4A" w14:textId="302FA6A8" w:rsidR="00D27846" w:rsidRDefault="00D27846" w:rsidP="00D2784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 Кошти використані на </w:t>
      </w:r>
      <w:proofErr w:type="spellStart"/>
      <w:r>
        <w:rPr>
          <w:bCs/>
        </w:rPr>
        <w:t>проведення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комплексної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експертизи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проектної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документації</w:t>
      </w:r>
      <w:proofErr w:type="spellEnd"/>
      <w:r>
        <w:rPr>
          <w:bCs/>
        </w:rPr>
        <w:t xml:space="preserve"> об’єкту: «</w:t>
      </w:r>
      <w:proofErr w:type="spellStart"/>
      <w:r>
        <w:rPr>
          <w:bCs/>
        </w:rPr>
        <w:t>Реконструкція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будівлі</w:t>
      </w:r>
      <w:proofErr w:type="spellEnd"/>
      <w:r>
        <w:rPr>
          <w:bCs/>
        </w:rPr>
        <w:t xml:space="preserve"> «</w:t>
      </w:r>
      <w:proofErr w:type="spellStart"/>
      <w:r>
        <w:rPr>
          <w:bCs/>
        </w:rPr>
        <w:t>Бучанського</w:t>
      </w:r>
      <w:proofErr w:type="spellEnd"/>
      <w:r>
        <w:rPr>
          <w:bCs/>
        </w:rPr>
        <w:t xml:space="preserve"> центру </w:t>
      </w:r>
      <w:proofErr w:type="spellStart"/>
      <w:r>
        <w:rPr>
          <w:bCs/>
        </w:rPr>
        <w:t>культури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мистецтв</w:t>
      </w:r>
      <w:proofErr w:type="spellEnd"/>
      <w:r>
        <w:rPr>
          <w:bCs/>
        </w:rPr>
        <w:t xml:space="preserve">» по </w:t>
      </w:r>
      <w:proofErr w:type="spellStart"/>
      <w:r>
        <w:rPr>
          <w:bCs/>
        </w:rPr>
        <w:t>вул</w:t>
      </w:r>
      <w:proofErr w:type="spellEnd"/>
      <w:r>
        <w:rPr>
          <w:bCs/>
        </w:rPr>
        <w:t xml:space="preserve">. В.Ковальського,61-в, в м. Буча, </w:t>
      </w:r>
      <w:proofErr w:type="spellStart"/>
      <w:r>
        <w:rPr>
          <w:bCs/>
        </w:rPr>
        <w:t>Бучанського</w:t>
      </w:r>
      <w:proofErr w:type="spellEnd"/>
      <w:r>
        <w:rPr>
          <w:bCs/>
        </w:rPr>
        <w:t xml:space="preserve"> р-ну, </w:t>
      </w:r>
      <w:proofErr w:type="spellStart"/>
      <w:r>
        <w:rPr>
          <w:bCs/>
        </w:rPr>
        <w:t>Київської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області</w:t>
      </w:r>
      <w:proofErr w:type="spellEnd"/>
      <w:r>
        <w:rPr>
          <w:bCs/>
        </w:rPr>
        <w:t xml:space="preserve"> з </w:t>
      </w:r>
      <w:proofErr w:type="spellStart"/>
      <w:r>
        <w:rPr>
          <w:bCs/>
        </w:rPr>
        <w:t>добудовою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споруди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цивільного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захисту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населення</w:t>
      </w:r>
      <w:proofErr w:type="spellEnd"/>
      <w:r>
        <w:rPr>
          <w:bCs/>
        </w:rPr>
        <w:t>»</w:t>
      </w:r>
      <w:r>
        <w:rPr>
          <w:bCs/>
          <w:lang w:val="uk-UA"/>
        </w:rPr>
        <w:t>.</w:t>
      </w:r>
      <w:r>
        <w:rPr>
          <w:lang w:val="uk-UA"/>
        </w:rPr>
        <w:t xml:space="preserve">  </w:t>
      </w:r>
    </w:p>
    <w:p w14:paraId="2A7EB204" w14:textId="77777777" w:rsidR="00A61F16" w:rsidRDefault="00A61F16" w:rsidP="00D27846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14:paraId="22D0F958" w14:textId="734DF650" w:rsidR="00A61F16" w:rsidRDefault="00A61F16" w:rsidP="00D2784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По даній галузі працює місцева «</w:t>
      </w:r>
      <w:r w:rsidRPr="00A61F16">
        <w:rPr>
          <w:lang w:val="uk-UA"/>
        </w:rPr>
        <w:t>Цільова програма фінансової підтримки комунальних підприємств Бучанської міської ради на 2023-2024 роки</w:t>
      </w:r>
      <w:r>
        <w:rPr>
          <w:lang w:val="uk-UA"/>
        </w:rPr>
        <w:t xml:space="preserve">». Видатки склали 1 </w:t>
      </w:r>
      <w:r w:rsidRPr="00A61F16">
        <w:rPr>
          <w:lang w:val="uk-UA"/>
        </w:rPr>
        <w:t>786,5</w:t>
      </w:r>
      <w:r>
        <w:rPr>
          <w:lang w:val="uk-UA"/>
        </w:rPr>
        <w:t xml:space="preserve"> тис. грн на направлені на утримання</w:t>
      </w:r>
      <w:r w:rsidRPr="00A61F16">
        <w:rPr>
          <w:lang w:val="uk-UA"/>
        </w:rPr>
        <w:t xml:space="preserve"> одержувача бюджетних коштів КП "</w:t>
      </w:r>
      <w:r w:rsidR="00EE3E8C" w:rsidRPr="00A61F16">
        <w:rPr>
          <w:lang w:val="uk-UA"/>
        </w:rPr>
        <w:t>Бучатранссервіс</w:t>
      </w:r>
      <w:r w:rsidRPr="00A61F16">
        <w:rPr>
          <w:lang w:val="uk-UA"/>
        </w:rPr>
        <w:t>"</w:t>
      </w:r>
    </w:p>
    <w:p w14:paraId="05FA8727" w14:textId="77777777" w:rsidR="00FC2598" w:rsidRDefault="00FC2598" w:rsidP="005D6413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14:paraId="771FA3D4" w14:textId="77777777" w:rsidR="009E721C" w:rsidRDefault="00666343" w:rsidP="009E721C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Кредиторська заборгованість на кінець звітного періоду </w:t>
      </w:r>
      <w:r w:rsidR="009E721C">
        <w:rPr>
          <w:rFonts w:eastAsia="Calibri"/>
          <w:lang w:val="uk-UA"/>
        </w:rPr>
        <w:t>відсутня.</w:t>
      </w:r>
    </w:p>
    <w:p w14:paraId="13DCF2DB" w14:textId="77777777" w:rsidR="009E721C" w:rsidRDefault="009E721C" w:rsidP="009E721C">
      <w:pPr>
        <w:ind w:firstLine="709"/>
        <w:jc w:val="both"/>
        <w:rPr>
          <w:rFonts w:eastAsia="Calibri"/>
          <w:lang w:val="uk-UA"/>
        </w:rPr>
      </w:pPr>
    </w:p>
    <w:p w14:paraId="1E5D7255" w14:textId="77777777" w:rsidR="005D6413" w:rsidRPr="00D24B0F" w:rsidRDefault="005D6413" w:rsidP="009E721C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D24B0F">
        <w:rPr>
          <w:b/>
          <w:bCs/>
          <w:i/>
          <w:sz w:val="26"/>
          <w:szCs w:val="26"/>
          <w:u w:val="single"/>
          <w:lang w:val="uk-UA"/>
        </w:rPr>
        <w:t>8000 «Інша діяльність»</w:t>
      </w:r>
    </w:p>
    <w:p w14:paraId="01F7F841" w14:textId="77777777" w:rsidR="00691030" w:rsidRPr="00691030" w:rsidRDefault="00691030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14:paraId="20FB9322" w14:textId="77777777" w:rsidR="005D6413" w:rsidRPr="00506078" w:rsidRDefault="005D641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14:paraId="6E4837B3" w14:textId="379024AB" w:rsidR="005D6413" w:rsidRDefault="00CF237B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По</w:t>
      </w:r>
      <w:r w:rsidR="005D6413" w:rsidRPr="00C96F79">
        <w:rPr>
          <w:bCs/>
          <w:lang w:val="uk-UA"/>
        </w:rPr>
        <w:t xml:space="preserve"> дан</w:t>
      </w:r>
      <w:r>
        <w:rPr>
          <w:bCs/>
          <w:lang w:val="uk-UA"/>
        </w:rPr>
        <w:t>ій</w:t>
      </w:r>
      <w:r w:rsidR="005D6413" w:rsidRPr="00C96F79">
        <w:rPr>
          <w:bCs/>
          <w:lang w:val="uk-UA"/>
        </w:rPr>
        <w:t xml:space="preserve"> галуз</w:t>
      </w:r>
      <w:r>
        <w:rPr>
          <w:bCs/>
          <w:lang w:val="uk-UA"/>
        </w:rPr>
        <w:t>і</w:t>
      </w:r>
      <w:r w:rsidR="005D6413" w:rsidRPr="00C96F79">
        <w:rPr>
          <w:bCs/>
          <w:lang w:val="uk-UA"/>
        </w:rPr>
        <w:t xml:space="preserve"> за </w:t>
      </w:r>
      <w:r w:rsidR="009D6553">
        <w:rPr>
          <w:bCs/>
          <w:lang w:val="en-US"/>
        </w:rPr>
        <w:t>I</w:t>
      </w:r>
      <w:r w:rsidR="009D6553" w:rsidRPr="00914BB9">
        <w:rPr>
          <w:bCs/>
          <w:lang w:val="uk-UA"/>
        </w:rPr>
        <w:t xml:space="preserve"> </w:t>
      </w:r>
      <w:r w:rsidR="009D6553">
        <w:rPr>
          <w:bCs/>
          <w:lang w:val="uk-UA"/>
        </w:rPr>
        <w:t xml:space="preserve">квартал </w:t>
      </w:r>
      <w:r w:rsidR="005D6413">
        <w:rPr>
          <w:bCs/>
          <w:lang w:val="uk-UA"/>
        </w:rPr>
        <w:t>202</w:t>
      </w:r>
      <w:r w:rsidR="009D6553">
        <w:rPr>
          <w:bCs/>
          <w:lang w:val="uk-UA"/>
        </w:rPr>
        <w:t>4</w:t>
      </w:r>
      <w:r w:rsidR="005D6413" w:rsidRPr="00C96F79">
        <w:rPr>
          <w:bCs/>
          <w:lang w:val="uk-UA"/>
        </w:rPr>
        <w:t xml:space="preserve"> р</w:t>
      </w:r>
      <w:r w:rsidR="009D6553">
        <w:rPr>
          <w:bCs/>
          <w:lang w:val="uk-UA"/>
        </w:rPr>
        <w:t>о</w:t>
      </w:r>
      <w:r w:rsidR="00773E9C">
        <w:rPr>
          <w:bCs/>
          <w:lang w:val="uk-UA"/>
        </w:rPr>
        <w:t>к</w:t>
      </w:r>
      <w:r w:rsidR="009D6553">
        <w:rPr>
          <w:bCs/>
          <w:lang w:val="uk-UA"/>
        </w:rPr>
        <w:t>у</w:t>
      </w:r>
      <w:r w:rsidR="005D6413" w:rsidRPr="00C96F79">
        <w:rPr>
          <w:bCs/>
          <w:lang w:val="uk-UA"/>
        </w:rPr>
        <w:t xml:space="preserve"> </w:t>
      </w:r>
      <w:r w:rsidR="005D6413">
        <w:rPr>
          <w:rFonts w:eastAsia="Calibri"/>
          <w:lang w:val="uk-UA"/>
        </w:rPr>
        <w:t xml:space="preserve">виконання плану по загальному фонду складає </w:t>
      </w:r>
      <w:r w:rsidR="009D6553">
        <w:rPr>
          <w:rFonts w:eastAsia="Calibri"/>
          <w:lang w:val="uk-UA"/>
        </w:rPr>
        <w:t>47,6</w:t>
      </w:r>
      <w:r w:rsidR="0045213E">
        <w:rPr>
          <w:rFonts w:eastAsia="Calibri"/>
          <w:lang w:val="uk-UA"/>
        </w:rPr>
        <w:t xml:space="preserve">% </w:t>
      </w:r>
      <w:r w:rsidR="005D6413">
        <w:rPr>
          <w:rFonts w:eastAsia="Calibri"/>
          <w:lang w:val="uk-UA"/>
        </w:rPr>
        <w:t xml:space="preserve">(уточнений план </w:t>
      </w:r>
      <w:r w:rsidR="009D6553">
        <w:rPr>
          <w:rFonts w:eastAsia="Calibri"/>
          <w:lang w:val="uk-UA"/>
        </w:rPr>
        <w:t>24 639,4</w:t>
      </w:r>
      <w:r w:rsidR="005D6413">
        <w:rPr>
          <w:rFonts w:eastAsia="Calibri"/>
          <w:lang w:val="uk-UA"/>
        </w:rPr>
        <w:t xml:space="preserve"> тис. грн, касові видатки </w:t>
      </w:r>
      <w:r w:rsidR="009D6553">
        <w:rPr>
          <w:rFonts w:eastAsia="Calibri"/>
          <w:lang w:val="uk-UA"/>
        </w:rPr>
        <w:t>11 734,7</w:t>
      </w:r>
      <w:r w:rsidR="003503DE">
        <w:rPr>
          <w:rFonts w:eastAsia="Calibri"/>
          <w:lang w:val="uk-UA"/>
        </w:rPr>
        <w:t xml:space="preserve"> тис. грн), п</w:t>
      </w:r>
      <w:r w:rsidR="004F4E53">
        <w:rPr>
          <w:lang w:val="uk-UA"/>
        </w:rPr>
        <w:t xml:space="preserve">о спеціальному фонду виконання плану складає </w:t>
      </w:r>
      <w:r w:rsidR="009D6553">
        <w:rPr>
          <w:lang w:val="uk-UA"/>
        </w:rPr>
        <w:t>33,2</w:t>
      </w:r>
      <w:r w:rsidR="00C02A1B">
        <w:rPr>
          <w:lang w:val="uk-UA"/>
        </w:rPr>
        <w:t>% (</w:t>
      </w:r>
      <w:r w:rsidR="004F4E53">
        <w:rPr>
          <w:lang w:val="uk-UA"/>
        </w:rPr>
        <w:t xml:space="preserve">уточнений план </w:t>
      </w:r>
      <w:r w:rsidR="009D6553">
        <w:rPr>
          <w:lang w:val="uk-UA"/>
        </w:rPr>
        <w:t>64 522,7</w:t>
      </w:r>
      <w:r w:rsidR="004F4E53">
        <w:rPr>
          <w:lang w:val="uk-UA"/>
        </w:rPr>
        <w:t xml:space="preserve"> тис. грн касові видатки</w:t>
      </w:r>
      <w:r w:rsidR="005F37DC">
        <w:rPr>
          <w:lang w:val="uk-UA"/>
        </w:rPr>
        <w:t xml:space="preserve"> </w:t>
      </w:r>
      <w:r w:rsidR="009D6553">
        <w:rPr>
          <w:lang w:val="uk-UA"/>
        </w:rPr>
        <w:t>21 394,9</w:t>
      </w:r>
      <w:r w:rsidR="00C02A1B">
        <w:rPr>
          <w:lang w:val="uk-UA"/>
        </w:rPr>
        <w:t xml:space="preserve"> </w:t>
      </w:r>
      <w:r w:rsidR="004F4E53">
        <w:rPr>
          <w:lang w:val="uk-UA"/>
        </w:rPr>
        <w:t>тис. грн).</w:t>
      </w:r>
      <w:r w:rsidR="00DB7C91">
        <w:rPr>
          <w:lang w:val="uk-UA"/>
        </w:rPr>
        <w:t xml:space="preserve"> </w:t>
      </w:r>
      <w:r w:rsidR="00A349E2" w:rsidRPr="009A12E0">
        <w:rPr>
          <w:lang w:val="uk-UA"/>
        </w:rPr>
        <w:t>Відповідно до минулого періоду 202</w:t>
      </w:r>
      <w:r w:rsidR="00577F49">
        <w:rPr>
          <w:lang w:val="uk-UA"/>
        </w:rPr>
        <w:t>3</w:t>
      </w:r>
      <w:r w:rsidR="00A349E2" w:rsidRPr="009A12E0">
        <w:rPr>
          <w:lang w:val="uk-UA"/>
        </w:rPr>
        <w:t xml:space="preserve"> </w:t>
      </w:r>
      <w:r w:rsidR="00A14029">
        <w:rPr>
          <w:lang w:val="uk-UA"/>
        </w:rPr>
        <w:t>року видатки загального фонду з</w:t>
      </w:r>
      <w:r w:rsidR="00577F49">
        <w:rPr>
          <w:lang w:val="uk-UA"/>
        </w:rPr>
        <w:t>мен</w:t>
      </w:r>
      <w:r w:rsidR="000C4F8E">
        <w:rPr>
          <w:lang w:val="uk-UA"/>
        </w:rPr>
        <w:t>ш</w:t>
      </w:r>
      <w:r w:rsidR="00A349E2" w:rsidRPr="009A12E0">
        <w:rPr>
          <w:lang w:val="uk-UA"/>
        </w:rPr>
        <w:t>ені на</w:t>
      </w:r>
      <w:r w:rsidR="00577F49">
        <w:rPr>
          <w:lang w:val="uk-UA"/>
        </w:rPr>
        <w:t xml:space="preserve"> 52 848,6</w:t>
      </w:r>
      <w:r w:rsidR="00A349E2" w:rsidRPr="009A12E0">
        <w:rPr>
          <w:lang w:val="uk-UA"/>
        </w:rPr>
        <w:t xml:space="preserve"> тис. грн, або </w:t>
      </w:r>
      <w:r w:rsidR="00A14029">
        <w:rPr>
          <w:lang w:val="uk-UA"/>
        </w:rPr>
        <w:t xml:space="preserve">на </w:t>
      </w:r>
      <w:r w:rsidR="00577F49">
        <w:rPr>
          <w:lang w:val="uk-UA"/>
        </w:rPr>
        <w:t>8</w:t>
      </w:r>
      <w:r w:rsidR="0031781B">
        <w:rPr>
          <w:lang w:val="uk-UA"/>
        </w:rPr>
        <w:t>1</w:t>
      </w:r>
      <w:r w:rsidR="00577F49">
        <w:rPr>
          <w:lang w:val="uk-UA"/>
        </w:rPr>
        <w:t>,8</w:t>
      </w:r>
      <w:r w:rsidR="00A14029">
        <w:rPr>
          <w:lang w:val="uk-UA"/>
        </w:rPr>
        <w:t>%</w:t>
      </w:r>
      <w:r w:rsidR="004C1526">
        <w:rPr>
          <w:lang w:val="uk-UA"/>
        </w:rPr>
        <w:t>,</w:t>
      </w:r>
      <w:r w:rsidR="004F4E53">
        <w:rPr>
          <w:lang w:val="uk-UA"/>
        </w:rPr>
        <w:t xml:space="preserve"> видатки спеціального фонду збільшені на </w:t>
      </w:r>
      <w:r w:rsidR="000A3ABB">
        <w:rPr>
          <w:lang w:val="uk-UA"/>
        </w:rPr>
        <w:t>8 252,0</w:t>
      </w:r>
      <w:r w:rsidR="004F4E53">
        <w:rPr>
          <w:lang w:val="uk-UA"/>
        </w:rPr>
        <w:t xml:space="preserve"> тис. грн</w:t>
      </w:r>
      <w:r w:rsidR="00AE308A">
        <w:rPr>
          <w:lang w:val="uk-UA"/>
        </w:rPr>
        <w:t>.</w:t>
      </w:r>
      <w:r w:rsidR="002C3F92">
        <w:rPr>
          <w:lang w:val="uk-UA"/>
        </w:rPr>
        <w:t xml:space="preserve"> або на </w:t>
      </w:r>
      <w:r w:rsidR="000A3ABB">
        <w:rPr>
          <w:lang w:val="uk-UA"/>
        </w:rPr>
        <w:t>62,8</w:t>
      </w:r>
      <w:r w:rsidR="002C3F92">
        <w:rPr>
          <w:lang w:val="uk-UA"/>
        </w:rPr>
        <w:t>%.</w:t>
      </w:r>
      <w:r w:rsidR="00DA6A62">
        <w:rPr>
          <w:lang w:val="uk-UA"/>
        </w:rPr>
        <w:t xml:space="preserve"> </w:t>
      </w:r>
    </w:p>
    <w:p w14:paraId="638DAF48" w14:textId="1F7523D9" w:rsidR="00A23F9D" w:rsidRPr="00720FBC" w:rsidRDefault="00720FBC" w:rsidP="00A046BB">
      <w:pPr>
        <w:ind w:firstLine="567"/>
        <w:jc w:val="both"/>
        <w:rPr>
          <w:lang w:val="uk-UA"/>
        </w:rPr>
      </w:pPr>
      <w:r w:rsidRPr="00720FBC">
        <w:rPr>
          <w:lang w:val="uk-UA"/>
        </w:rPr>
        <w:t xml:space="preserve">Питома вага видатків даної галузі у видатках бюджету громади становить </w:t>
      </w:r>
      <w:r w:rsidR="00501006">
        <w:rPr>
          <w:lang w:val="uk-UA"/>
        </w:rPr>
        <w:t>1</w:t>
      </w:r>
      <w:r w:rsidR="004C1526">
        <w:rPr>
          <w:lang w:val="uk-UA"/>
        </w:rPr>
        <w:t>6,4</w:t>
      </w:r>
      <w:r w:rsidRPr="00720FBC">
        <w:rPr>
          <w:lang w:val="uk-UA"/>
        </w:rPr>
        <w:t>%.</w:t>
      </w:r>
    </w:p>
    <w:p w14:paraId="4D8A54AB" w14:textId="77777777" w:rsidR="00474EB2" w:rsidRPr="001663AB" w:rsidRDefault="00474EB2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14:paraId="4EDEF318" w14:textId="77777777" w:rsidR="00475435" w:rsidRPr="00927EC0" w:rsidRDefault="00475435" w:rsidP="001663AB">
      <w:pPr>
        <w:ind w:firstLine="567"/>
        <w:jc w:val="both"/>
        <w:rPr>
          <w:lang w:val="uk-UA"/>
        </w:rPr>
      </w:pPr>
      <w:r w:rsidRPr="00927EC0">
        <w:rPr>
          <w:lang w:val="uk-UA"/>
        </w:rPr>
        <w:t>У розрізі головних розпорядників видатки склали:</w:t>
      </w:r>
    </w:p>
    <w:p w14:paraId="5A20CACA" w14:textId="22E6DE83" w:rsidR="00475435" w:rsidRPr="00927EC0" w:rsidRDefault="00475435" w:rsidP="00647726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27EC0">
        <w:rPr>
          <w:rFonts w:ascii="Times New Roman" w:hAnsi="Times New Roman"/>
          <w:sz w:val="24"/>
          <w:szCs w:val="24"/>
        </w:rPr>
        <w:t xml:space="preserve">Бучанська міська рада – </w:t>
      </w:r>
      <w:r w:rsidR="004F3701">
        <w:rPr>
          <w:rFonts w:ascii="Times New Roman" w:hAnsi="Times New Roman"/>
          <w:sz w:val="24"/>
          <w:szCs w:val="24"/>
        </w:rPr>
        <w:t>27 100,1</w:t>
      </w:r>
      <w:r w:rsidRPr="00927EC0">
        <w:rPr>
          <w:rFonts w:ascii="Times New Roman" w:hAnsi="Times New Roman"/>
          <w:sz w:val="24"/>
          <w:szCs w:val="24"/>
        </w:rPr>
        <w:t xml:space="preserve"> тис. грн;</w:t>
      </w:r>
    </w:p>
    <w:p w14:paraId="4535A208" w14:textId="0CABA2A0" w:rsidR="004D21C5" w:rsidRDefault="00927EC0" w:rsidP="00647726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27EC0">
        <w:rPr>
          <w:rFonts w:ascii="Times New Roman" w:hAnsi="Times New Roman"/>
          <w:sz w:val="24"/>
          <w:szCs w:val="24"/>
        </w:rPr>
        <w:lastRenderedPageBreak/>
        <w:t xml:space="preserve">Відділ культури, національностей та релігій Бучанської міської ради – </w:t>
      </w:r>
      <w:r w:rsidR="004F3701">
        <w:rPr>
          <w:rFonts w:ascii="Times New Roman" w:hAnsi="Times New Roman"/>
          <w:sz w:val="24"/>
          <w:szCs w:val="24"/>
        </w:rPr>
        <w:t>6 029,5</w:t>
      </w:r>
      <w:r w:rsidR="00823E6A">
        <w:rPr>
          <w:rFonts w:ascii="Times New Roman" w:hAnsi="Times New Roman"/>
          <w:sz w:val="24"/>
          <w:szCs w:val="24"/>
        </w:rPr>
        <w:t xml:space="preserve"> тис. грн</w:t>
      </w:r>
      <w:r w:rsidR="004F3701">
        <w:rPr>
          <w:rFonts w:ascii="Times New Roman" w:hAnsi="Times New Roman"/>
          <w:sz w:val="24"/>
          <w:szCs w:val="24"/>
        </w:rPr>
        <w:t>.</w:t>
      </w:r>
    </w:p>
    <w:p w14:paraId="4FFEDEDF" w14:textId="77777777" w:rsidR="005D3432" w:rsidRPr="005D3432" w:rsidRDefault="005D3432" w:rsidP="005D3432">
      <w:pPr>
        <w:pStyle w:val="af6"/>
        <w:ind w:left="786"/>
        <w:jc w:val="both"/>
        <w:rPr>
          <w:rFonts w:ascii="Times New Roman" w:hAnsi="Times New Roman"/>
          <w:sz w:val="16"/>
          <w:szCs w:val="16"/>
        </w:rPr>
      </w:pPr>
    </w:p>
    <w:p w14:paraId="7FB8FABB" w14:textId="77777777" w:rsidR="0056637A" w:rsidRPr="00C930F2" w:rsidRDefault="0056637A" w:rsidP="0056637A">
      <w:pPr>
        <w:pStyle w:val="af6"/>
        <w:ind w:left="786"/>
        <w:jc w:val="both"/>
        <w:rPr>
          <w:rFonts w:ascii="Times New Roman" w:hAnsi="Times New Roman"/>
          <w:b/>
          <w:i/>
          <w:sz w:val="28"/>
          <w:szCs w:val="28"/>
        </w:rPr>
      </w:pPr>
      <w:r w:rsidRPr="00C930F2">
        <w:rPr>
          <w:rFonts w:ascii="Times New Roman" w:hAnsi="Times New Roman"/>
          <w:b/>
          <w:i/>
          <w:sz w:val="28"/>
          <w:szCs w:val="28"/>
        </w:rPr>
        <w:t>Загальний фонд</w:t>
      </w:r>
    </w:p>
    <w:p w14:paraId="7677E372" w14:textId="77777777" w:rsidR="00FD0D37" w:rsidRPr="00C930F2" w:rsidRDefault="00FD0D37" w:rsidP="001663AB">
      <w:pPr>
        <w:ind w:firstLine="567"/>
        <w:jc w:val="both"/>
        <w:rPr>
          <w:b/>
          <w:i/>
          <w:lang w:val="uk-UA"/>
        </w:rPr>
      </w:pPr>
      <w:r w:rsidRPr="00C930F2">
        <w:rPr>
          <w:b/>
          <w:i/>
          <w:lang w:val="uk-UA"/>
        </w:rPr>
        <w:t xml:space="preserve">По головному розпоряднику бюджетних коштів Бучанська міська рада по даній галузі виконання проводилося: </w:t>
      </w:r>
    </w:p>
    <w:p w14:paraId="705D9501" w14:textId="77777777" w:rsidR="00362F9A" w:rsidRDefault="00362F9A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14:paraId="512A4CA9" w14:textId="5808D9B8" w:rsidR="005D6413" w:rsidRPr="00117E30" w:rsidRDefault="0057375A" w:rsidP="004478EB">
      <w:pPr>
        <w:ind w:firstLine="567"/>
        <w:jc w:val="both"/>
        <w:rPr>
          <w:lang w:val="uk-UA"/>
        </w:rPr>
      </w:pPr>
      <w:r w:rsidRPr="00117E30">
        <w:rPr>
          <w:bCs/>
          <w:lang w:val="uk-UA"/>
        </w:rPr>
        <w:t>З</w:t>
      </w:r>
      <w:r w:rsidR="005D6413" w:rsidRPr="00117E30">
        <w:rPr>
          <w:bCs/>
          <w:lang w:val="uk-UA"/>
        </w:rPr>
        <w:t xml:space="preserve">а </w:t>
      </w:r>
      <w:r w:rsidR="005D6413" w:rsidRPr="00117E30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 w:rsidR="004478EB" w:rsidRPr="00117E30">
        <w:rPr>
          <w:lang w:val="uk-UA"/>
        </w:rPr>
        <w:t xml:space="preserve">при плані </w:t>
      </w:r>
      <w:r w:rsidR="00F25A70">
        <w:rPr>
          <w:lang w:val="uk-UA"/>
        </w:rPr>
        <w:t>19 939,4</w:t>
      </w:r>
      <w:r w:rsidR="004478EB" w:rsidRPr="00117E30">
        <w:rPr>
          <w:lang w:val="uk-UA"/>
        </w:rPr>
        <w:t xml:space="preserve">тис. грн касові видатки склали </w:t>
      </w:r>
      <w:r w:rsidR="005D6413" w:rsidRPr="00117E30">
        <w:rPr>
          <w:lang w:val="uk-UA"/>
        </w:rPr>
        <w:t xml:space="preserve"> </w:t>
      </w:r>
      <w:r w:rsidR="00F25A70">
        <w:rPr>
          <w:lang w:val="uk-UA"/>
        </w:rPr>
        <w:t>10 680,9</w:t>
      </w:r>
      <w:r w:rsidR="004478EB" w:rsidRPr="00117E30">
        <w:rPr>
          <w:lang w:val="uk-UA"/>
        </w:rPr>
        <w:t xml:space="preserve"> тис. грн, що становить </w:t>
      </w:r>
      <w:r w:rsidR="00F25A70">
        <w:rPr>
          <w:lang w:val="uk-UA"/>
        </w:rPr>
        <w:t>53,6</w:t>
      </w:r>
      <w:r w:rsidR="004478EB" w:rsidRPr="00117E30">
        <w:rPr>
          <w:lang w:val="uk-UA"/>
        </w:rPr>
        <w:t xml:space="preserve">% виконання плану. </w:t>
      </w:r>
      <w:r w:rsidRPr="00117E30">
        <w:rPr>
          <w:bCs/>
          <w:lang w:val="uk-UA"/>
        </w:rPr>
        <w:t xml:space="preserve">Видатки </w:t>
      </w:r>
      <w:r w:rsidR="005D6413" w:rsidRPr="00117E30">
        <w:rPr>
          <w:lang w:val="uk-UA"/>
        </w:rPr>
        <w:t>були направлені на :</w:t>
      </w:r>
    </w:p>
    <w:p w14:paraId="5ECBCEA0" w14:textId="77777777" w:rsidR="00052FF7" w:rsidRPr="00AE1A2D" w:rsidRDefault="00052FF7" w:rsidP="004478EB">
      <w:pPr>
        <w:ind w:firstLine="567"/>
        <w:jc w:val="both"/>
        <w:rPr>
          <w:color w:val="FF0000"/>
          <w:sz w:val="10"/>
          <w:szCs w:val="1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473869" w:rsidRPr="00AE1A2D" w14:paraId="275822E4" w14:textId="77777777" w:rsidTr="00473869">
        <w:trPr>
          <w:trHeight w:val="377"/>
        </w:trPr>
        <w:tc>
          <w:tcPr>
            <w:tcW w:w="846" w:type="dxa"/>
          </w:tcPr>
          <w:p w14:paraId="4BC2CB28" w14:textId="77777777" w:rsidR="00473869" w:rsidRPr="00C33CC8" w:rsidRDefault="00473869" w:rsidP="00473869">
            <w:pPr>
              <w:jc w:val="center"/>
              <w:rPr>
                <w:lang w:val="uk-UA"/>
              </w:rPr>
            </w:pPr>
            <w:r w:rsidRPr="00C33CC8">
              <w:rPr>
                <w:lang w:val="uk-UA"/>
              </w:rPr>
              <w:t xml:space="preserve">№ </w:t>
            </w:r>
          </w:p>
          <w:p w14:paraId="0AF8A11D" w14:textId="77777777" w:rsidR="00473869" w:rsidRPr="00C33CC8" w:rsidRDefault="00473869" w:rsidP="00473869">
            <w:pPr>
              <w:jc w:val="center"/>
              <w:rPr>
                <w:lang w:val="uk-UA"/>
              </w:rPr>
            </w:pPr>
            <w:r w:rsidRPr="00C33CC8">
              <w:rPr>
                <w:lang w:val="uk-UA"/>
              </w:rPr>
              <w:t>п/п</w:t>
            </w:r>
          </w:p>
        </w:tc>
        <w:tc>
          <w:tcPr>
            <w:tcW w:w="5573" w:type="dxa"/>
          </w:tcPr>
          <w:p w14:paraId="7F49985E" w14:textId="77777777" w:rsidR="00473869" w:rsidRPr="00C33CC8" w:rsidRDefault="00473869" w:rsidP="00473869">
            <w:pPr>
              <w:jc w:val="center"/>
              <w:rPr>
                <w:lang w:val="uk-UA"/>
              </w:rPr>
            </w:pPr>
            <w:r w:rsidRPr="00C33CC8">
              <w:rPr>
                <w:lang w:val="uk-UA"/>
              </w:rPr>
              <w:t>Призначення видатків</w:t>
            </w:r>
          </w:p>
        </w:tc>
        <w:tc>
          <w:tcPr>
            <w:tcW w:w="3210" w:type="dxa"/>
          </w:tcPr>
          <w:p w14:paraId="45674F40" w14:textId="77777777" w:rsidR="00473869" w:rsidRPr="00C33CC8" w:rsidRDefault="00473869" w:rsidP="00473869">
            <w:pPr>
              <w:jc w:val="center"/>
              <w:rPr>
                <w:lang w:val="uk-UA"/>
              </w:rPr>
            </w:pPr>
            <w:r w:rsidRPr="00C33CC8">
              <w:rPr>
                <w:lang w:val="uk-UA"/>
              </w:rPr>
              <w:t>Сума тис. грн</w:t>
            </w:r>
          </w:p>
        </w:tc>
      </w:tr>
      <w:tr w:rsidR="00F82E63" w:rsidRPr="00AE1A2D" w14:paraId="02247072" w14:textId="77777777" w:rsidTr="00473869">
        <w:trPr>
          <w:trHeight w:val="377"/>
        </w:trPr>
        <w:tc>
          <w:tcPr>
            <w:tcW w:w="846" w:type="dxa"/>
          </w:tcPr>
          <w:p w14:paraId="7B3F5A18" w14:textId="77777777" w:rsidR="00F82E63" w:rsidRPr="00C33CC8" w:rsidRDefault="00F82E63" w:rsidP="00473869">
            <w:pPr>
              <w:jc w:val="center"/>
              <w:rPr>
                <w:lang w:val="uk-UA"/>
              </w:rPr>
            </w:pPr>
            <w:r w:rsidRPr="00C33CC8">
              <w:rPr>
                <w:lang w:val="uk-UA"/>
              </w:rPr>
              <w:t>1.</w:t>
            </w:r>
          </w:p>
        </w:tc>
        <w:tc>
          <w:tcPr>
            <w:tcW w:w="5573" w:type="dxa"/>
          </w:tcPr>
          <w:p w14:paraId="48703FAE" w14:textId="77777777" w:rsidR="00F82E63" w:rsidRPr="00C33CC8" w:rsidRDefault="00F82E63" w:rsidP="00473869">
            <w:pPr>
              <w:jc w:val="center"/>
              <w:rPr>
                <w:lang w:val="uk-UA"/>
              </w:rPr>
            </w:pPr>
            <w:r w:rsidRPr="00C33CC8">
              <w:rPr>
                <w:lang w:val="uk-UA"/>
              </w:rPr>
              <w:t>Матеріальна допомога населенню</w:t>
            </w:r>
          </w:p>
        </w:tc>
        <w:tc>
          <w:tcPr>
            <w:tcW w:w="3210" w:type="dxa"/>
          </w:tcPr>
          <w:p w14:paraId="1547E4E2" w14:textId="48DF1FF2" w:rsidR="00F82E63" w:rsidRPr="00C33CC8" w:rsidRDefault="00572B03" w:rsidP="002377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38,0</w:t>
            </w:r>
          </w:p>
        </w:tc>
      </w:tr>
      <w:tr w:rsidR="007B0A8A" w:rsidRPr="00AE1A2D" w14:paraId="585ACB56" w14:textId="77777777" w:rsidTr="00473869">
        <w:trPr>
          <w:trHeight w:val="377"/>
        </w:trPr>
        <w:tc>
          <w:tcPr>
            <w:tcW w:w="846" w:type="dxa"/>
          </w:tcPr>
          <w:p w14:paraId="729B90E3" w14:textId="57CC2482" w:rsidR="007B0A8A" w:rsidRPr="00C33CC8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B0A8A" w:rsidRPr="00C33CC8">
              <w:rPr>
                <w:lang w:val="uk-UA"/>
              </w:rPr>
              <w:t>.</w:t>
            </w:r>
          </w:p>
        </w:tc>
        <w:tc>
          <w:tcPr>
            <w:tcW w:w="5573" w:type="dxa"/>
          </w:tcPr>
          <w:p w14:paraId="55123858" w14:textId="77777777" w:rsidR="007B0A8A" w:rsidRPr="00C33CC8" w:rsidRDefault="007B0A8A" w:rsidP="007B0A8A">
            <w:pPr>
              <w:jc w:val="center"/>
              <w:rPr>
                <w:lang w:val="uk-UA"/>
              </w:rPr>
            </w:pPr>
            <w:r w:rsidRPr="00C33CC8">
              <w:rPr>
                <w:lang w:val="uk-UA"/>
              </w:rPr>
              <w:t>Роботи з поточного ремонту житлового фонду-усунення аварій в житлових будинках (субвенція)</w:t>
            </w:r>
          </w:p>
        </w:tc>
        <w:tc>
          <w:tcPr>
            <w:tcW w:w="3210" w:type="dxa"/>
          </w:tcPr>
          <w:p w14:paraId="370866C1" w14:textId="34388DD3" w:rsidR="007B0A8A" w:rsidRPr="00C33CC8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8 261,9</w:t>
            </w:r>
          </w:p>
        </w:tc>
      </w:tr>
      <w:tr w:rsidR="00572B03" w:rsidRPr="00AE1A2D" w14:paraId="33ED3F54" w14:textId="77777777" w:rsidTr="00473869">
        <w:trPr>
          <w:trHeight w:val="377"/>
        </w:trPr>
        <w:tc>
          <w:tcPr>
            <w:tcW w:w="846" w:type="dxa"/>
          </w:tcPr>
          <w:p w14:paraId="24CD3919" w14:textId="23E1E85A" w:rsidR="00572B03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573" w:type="dxa"/>
          </w:tcPr>
          <w:p w14:paraId="70144B12" w14:textId="0B36D0FB" w:rsidR="00572B03" w:rsidRPr="00C33CC8" w:rsidRDefault="00572B03" w:rsidP="007B0A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посуду одноразового для пунктів незламності</w:t>
            </w:r>
          </w:p>
        </w:tc>
        <w:tc>
          <w:tcPr>
            <w:tcW w:w="3210" w:type="dxa"/>
          </w:tcPr>
          <w:p w14:paraId="5590ED52" w14:textId="3F627E63" w:rsidR="00572B03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26,8</w:t>
            </w:r>
          </w:p>
        </w:tc>
      </w:tr>
      <w:tr w:rsidR="00AE6CC1" w:rsidRPr="00AE6CC1" w14:paraId="09D2E6EF" w14:textId="77777777" w:rsidTr="00473869">
        <w:trPr>
          <w:trHeight w:val="377"/>
        </w:trPr>
        <w:tc>
          <w:tcPr>
            <w:tcW w:w="846" w:type="dxa"/>
          </w:tcPr>
          <w:p w14:paraId="5B014FA7" w14:textId="607AF351" w:rsidR="00AE6CC1" w:rsidRPr="00C33CC8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AE6CC1" w:rsidRPr="00C33CC8">
              <w:rPr>
                <w:lang w:val="uk-UA"/>
              </w:rPr>
              <w:t>.</w:t>
            </w:r>
          </w:p>
        </w:tc>
        <w:tc>
          <w:tcPr>
            <w:tcW w:w="5573" w:type="dxa"/>
          </w:tcPr>
          <w:p w14:paraId="5C59A94F" w14:textId="77777777" w:rsidR="00AE6CC1" w:rsidRPr="00C33CC8" w:rsidRDefault="00AE6CC1" w:rsidP="00AE6CC1">
            <w:pPr>
              <w:pStyle w:val="a9"/>
              <w:rPr>
                <w:sz w:val="24"/>
              </w:rPr>
            </w:pPr>
            <w:r w:rsidRPr="00C33CC8">
              <w:rPr>
                <w:sz w:val="24"/>
              </w:rPr>
              <w:t>Поточні трансферти підприємствам</w:t>
            </w:r>
          </w:p>
          <w:p w14:paraId="76C12E43" w14:textId="77777777" w:rsidR="00AE6CC1" w:rsidRPr="00C33CC8" w:rsidRDefault="00AE6CC1" w:rsidP="00AE6CC1">
            <w:pPr>
              <w:pStyle w:val="a9"/>
              <w:rPr>
                <w:sz w:val="24"/>
              </w:rPr>
            </w:pPr>
            <w:r w:rsidRPr="00C33CC8">
              <w:rPr>
                <w:sz w:val="24"/>
              </w:rPr>
              <w:t xml:space="preserve">(установам, організаціям): </w:t>
            </w:r>
          </w:p>
          <w:p w14:paraId="6C18B620" w14:textId="3C6F4F25" w:rsidR="00AE6CC1" w:rsidRDefault="00AE6CC1" w:rsidP="000610EF">
            <w:pPr>
              <w:jc w:val="center"/>
              <w:rPr>
                <w:lang w:val="uk-UA"/>
              </w:rPr>
            </w:pPr>
            <w:r w:rsidRPr="00C33CC8">
              <w:rPr>
                <w:lang w:val="uk-UA"/>
              </w:rPr>
              <w:t xml:space="preserve">КП «Бучасервіс» -  </w:t>
            </w:r>
            <w:r w:rsidR="00572B03">
              <w:rPr>
                <w:lang w:val="uk-UA"/>
              </w:rPr>
              <w:t>2 158,6</w:t>
            </w:r>
            <w:r w:rsidRPr="00C33CC8">
              <w:rPr>
                <w:lang w:val="uk-UA"/>
              </w:rPr>
              <w:t xml:space="preserve"> тис. грн.</w:t>
            </w:r>
          </w:p>
          <w:p w14:paraId="79E3DA48" w14:textId="4D434968" w:rsidR="00841C3F" w:rsidRPr="00C33CC8" w:rsidRDefault="00841C3F" w:rsidP="000610EF">
            <w:pPr>
              <w:jc w:val="center"/>
              <w:rPr>
                <w:lang w:val="uk-UA"/>
              </w:rPr>
            </w:pPr>
          </w:p>
        </w:tc>
        <w:tc>
          <w:tcPr>
            <w:tcW w:w="3210" w:type="dxa"/>
          </w:tcPr>
          <w:p w14:paraId="3539EA01" w14:textId="2F24FC68" w:rsidR="00AE6CC1" w:rsidRPr="00C33CC8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2 158,6</w:t>
            </w:r>
          </w:p>
        </w:tc>
      </w:tr>
      <w:tr w:rsidR="007542F2" w:rsidRPr="00AE6CC1" w14:paraId="5F4CACB5" w14:textId="77777777" w:rsidTr="00473869">
        <w:trPr>
          <w:trHeight w:val="377"/>
        </w:trPr>
        <w:tc>
          <w:tcPr>
            <w:tcW w:w="846" w:type="dxa"/>
          </w:tcPr>
          <w:p w14:paraId="7AF205A2" w14:textId="0079DEE6" w:rsidR="007542F2" w:rsidRPr="00C33CC8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7542F2" w:rsidRPr="00C33CC8">
              <w:rPr>
                <w:lang w:val="uk-UA"/>
              </w:rPr>
              <w:t>.</w:t>
            </w:r>
          </w:p>
        </w:tc>
        <w:tc>
          <w:tcPr>
            <w:tcW w:w="5573" w:type="dxa"/>
          </w:tcPr>
          <w:p w14:paraId="31CF1B80" w14:textId="77777777" w:rsidR="007542F2" w:rsidRPr="00C33CC8" w:rsidRDefault="00157BEE" w:rsidP="00AE6CC1">
            <w:pPr>
              <w:pStyle w:val="a9"/>
              <w:rPr>
                <w:sz w:val="24"/>
              </w:rPr>
            </w:pPr>
            <w:r w:rsidRPr="00C33CC8">
              <w:rPr>
                <w:sz w:val="24"/>
              </w:rPr>
              <w:t>Послуги мобільного зв’язку для роботи системи оповіщення</w:t>
            </w:r>
          </w:p>
        </w:tc>
        <w:tc>
          <w:tcPr>
            <w:tcW w:w="3210" w:type="dxa"/>
          </w:tcPr>
          <w:p w14:paraId="715EDCE2" w14:textId="4FDBF461" w:rsidR="007542F2" w:rsidRPr="00C33CC8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3,8</w:t>
            </w:r>
          </w:p>
        </w:tc>
      </w:tr>
      <w:tr w:rsidR="0010343A" w:rsidRPr="00AE6CC1" w14:paraId="733EC882" w14:textId="77777777" w:rsidTr="00473869">
        <w:trPr>
          <w:trHeight w:val="377"/>
        </w:trPr>
        <w:tc>
          <w:tcPr>
            <w:tcW w:w="846" w:type="dxa"/>
          </w:tcPr>
          <w:p w14:paraId="2E56123A" w14:textId="59F15AFA" w:rsidR="0010343A" w:rsidRPr="00C33CC8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10343A" w:rsidRPr="00C33CC8">
              <w:rPr>
                <w:lang w:val="uk-UA"/>
              </w:rPr>
              <w:t>.</w:t>
            </w:r>
          </w:p>
        </w:tc>
        <w:tc>
          <w:tcPr>
            <w:tcW w:w="5573" w:type="dxa"/>
          </w:tcPr>
          <w:p w14:paraId="3706034D" w14:textId="4759041C" w:rsidR="0010343A" w:rsidRPr="00C33CC8" w:rsidRDefault="0010343A" w:rsidP="00AE6CC1">
            <w:pPr>
              <w:pStyle w:val="a9"/>
              <w:rPr>
                <w:sz w:val="24"/>
              </w:rPr>
            </w:pPr>
            <w:r w:rsidRPr="00C33CC8">
              <w:rPr>
                <w:sz w:val="24"/>
              </w:rPr>
              <w:t>Технічне обстеження житлових будинків</w:t>
            </w:r>
            <w:r w:rsidR="00BD08EF">
              <w:rPr>
                <w:sz w:val="24"/>
              </w:rPr>
              <w:t xml:space="preserve"> з метою усунення аварій</w:t>
            </w:r>
          </w:p>
        </w:tc>
        <w:tc>
          <w:tcPr>
            <w:tcW w:w="3210" w:type="dxa"/>
          </w:tcPr>
          <w:p w14:paraId="7CB97EB4" w14:textId="29DF17B9" w:rsidR="0010343A" w:rsidRPr="00C33CC8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129,1</w:t>
            </w:r>
          </w:p>
        </w:tc>
      </w:tr>
      <w:tr w:rsidR="000301FD" w:rsidRPr="00AE6CC1" w14:paraId="7E4808FF" w14:textId="77777777" w:rsidTr="00473869">
        <w:trPr>
          <w:trHeight w:val="377"/>
        </w:trPr>
        <w:tc>
          <w:tcPr>
            <w:tcW w:w="846" w:type="dxa"/>
          </w:tcPr>
          <w:p w14:paraId="4A9F0CA6" w14:textId="64A6E3E8" w:rsidR="000301FD" w:rsidRPr="00C33CC8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0301FD">
              <w:rPr>
                <w:lang w:val="uk-UA"/>
              </w:rPr>
              <w:t>.</w:t>
            </w:r>
          </w:p>
        </w:tc>
        <w:tc>
          <w:tcPr>
            <w:tcW w:w="5573" w:type="dxa"/>
          </w:tcPr>
          <w:p w14:paraId="52B52C06" w14:textId="60057692" w:rsidR="000301FD" w:rsidRPr="00C33CC8" w:rsidRDefault="00572B03" w:rsidP="00AE6CC1">
            <w:pPr>
              <w:pStyle w:val="a9"/>
              <w:rPr>
                <w:sz w:val="24"/>
              </w:rPr>
            </w:pPr>
            <w:r>
              <w:rPr>
                <w:sz w:val="24"/>
              </w:rPr>
              <w:t>Розробка ПКД по поточному ремонту з влаштування майданчика для переробки сміття</w:t>
            </w:r>
            <w:r w:rsidR="000301FD">
              <w:rPr>
                <w:sz w:val="24"/>
              </w:rPr>
              <w:t xml:space="preserve"> </w:t>
            </w:r>
          </w:p>
        </w:tc>
        <w:tc>
          <w:tcPr>
            <w:tcW w:w="3210" w:type="dxa"/>
          </w:tcPr>
          <w:p w14:paraId="0B66B55B" w14:textId="50AB4D23" w:rsidR="000301FD" w:rsidRPr="00C33CC8" w:rsidRDefault="00572B03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62,7</w:t>
            </w:r>
          </w:p>
        </w:tc>
      </w:tr>
      <w:tr w:rsidR="00C076C6" w:rsidRPr="00AE1A2D" w14:paraId="7FC45501" w14:textId="77777777" w:rsidTr="00473869">
        <w:trPr>
          <w:trHeight w:val="377"/>
        </w:trPr>
        <w:tc>
          <w:tcPr>
            <w:tcW w:w="846" w:type="dxa"/>
          </w:tcPr>
          <w:p w14:paraId="2201A710" w14:textId="77777777" w:rsidR="00C076C6" w:rsidRPr="00AE1A2D" w:rsidRDefault="00C076C6" w:rsidP="00473869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573" w:type="dxa"/>
          </w:tcPr>
          <w:p w14:paraId="3472E688" w14:textId="77777777" w:rsidR="00C076C6" w:rsidRPr="009D08AA" w:rsidRDefault="00C076C6" w:rsidP="009432E4">
            <w:pPr>
              <w:jc w:val="center"/>
              <w:rPr>
                <w:b/>
                <w:lang w:val="uk-UA"/>
              </w:rPr>
            </w:pPr>
            <w:r w:rsidRPr="009D08AA">
              <w:rPr>
                <w:b/>
                <w:lang w:val="uk-UA"/>
              </w:rPr>
              <w:t>Разом</w:t>
            </w:r>
          </w:p>
        </w:tc>
        <w:tc>
          <w:tcPr>
            <w:tcW w:w="3210" w:type="dxa"/>
          </w:tcPr>
          <w:p w14:paraId="3702C174" w14:textId="5B0D2EF1" w:rsidR="00C076C6" w:rsidRPr="009D08AA" w:rsidRDefault="002430D2" w:rsidP="0047386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10 680,9</w:t>
            </w:r>
          </w:p>
        </w:tc>
      </w:tr>
    </w:tbl>
    <w:p w14:paraId="26FA7D9F" w14:textId="77777777" w:rsidR="00542B27" w:rsidRDefault="00542B27" w:rsidP="00FD0D37">
      <w:pPr>
        <w:pStyle w:val="a9"/>
        <w:ind w:firstLine="567"/>
        <w:jc w:val="both"/>
        <w:rPr>
          <w:bCs/>
          <w:sz w:val="24"/>
        </w:rPr>
      </w:pPr>
    </w:p>
    <w:p w14:paraId="1260CCD2" w14:textId="0C7A18EB" w:rsidR="00FD0D37" w:rsidRDefault="00FD0D37" w:rsidP="00FD0D37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Pr="00FD0D37">
        <w:rPr>
          <w:sz w:val="24"/>
        </w:rPr>
        <w:t>бюджетною програмою 8240 « Заходи та роботи з територіальної оборони</w:t>
      </w:r>
      <w:r>
        <w:rPr>
          <w:sz w:val="24"/>
        </w:rPr>
        <w:t xml:space="preserve">» при плані </w:t>
      </w:r>
      <w:r w:rsidR="00542B27">
        <w:rPr>
          <w:sz w:val="24"/>
        </w:rPr>
        <w:t>4 700,0</w:t>
      </w:r>
      <w:r>
        <w:rPr>
          <w:sz w:val="24"/>
        </w:rPr>
        <w:t xml:space="preserve"> тис. грн касові видатки склали </w:t>
      </w:r>
      <w:r w:rsidR="00542B27">
        <w:rPr>
          <w:sz w:val="24"/>
        </w:rPr>
        <w:t>1 053,7</w:t>
      </w:r>
      <w:r>
        <w:rPr>
          <w:sz w:val="24"/>
        </w:rPr>
        <w:t xml:space="preserve"> тис. грн, що становить </w:t>
      </w:r>
      <w:r w:rsidR="00542B27">
        <w:rPr>
          <w:sz w:val="24"/>
        </w:rPr>
        <w:t>22,4</w:t>
      </w:r>
      <w:r>
        <w:rPr>
          <w:sz w:val="24"/>
        </w:rPr>
        <w:t>% виконання плану.</w:t>
      </w:r>
    </w:p>
    <w:p w14:paraId="269E55A1" w14:textId="77777777" w:rsidR="007257FD" w:rsidRPr="007257FD" w:rsidRDefault="007257FD" w:rsidP="00FD0D37">
      <w:pPr>
        <w:pStyle w:val="a9"/>
        <w:ind w:firstLine="567"/>
        <w:jc w:val="both"/>
        <w:rPr>
          <w:sz w:val="10"/>
          <w:szCs w:val="10"/>
        </w:rPr>
      </w:pPr>
    </w:p>
    <w:p w14:paraId="3FD7B1E6" w14:textId="77777777" w:rsidR="00FD0D37" w:rsidRDefault="00FD0D37" w:rsidP="0024551F">
      <w:pPr>
        <w:ind w:left="851"/>
        <w:jc w:val="both"/>
        <w:rPr>
          <w:sz w:val="10"/>
          <w:szCs w:val="10"/>
          <w:lang w:val="uk-UA"/>
        </w:rPr>
      </w:pPr>
    </w:p>
    <w:p w14:paraId="50D08E95" w14:textId="77777777" w:rsidR="00C5741D" w:rsidRPr="00C930F2" w:rsidRDefault="00C5741D" w:rsidP="00C5741D">
      <w:pPr>
        <w:pStyle w:val="a9"/>
        <w:ind w:firstLine="567"/>
        <w:jc w:val="both"/>
        <w:rPr>
          <w:b/>
          <w:i/>
          <w:szCs w:val="28"/>
        </w:rPr>
      </w:pPr>
      <w:r w:rsidRPr="00C930F2">
        <w:rPr>
          <w:b/>
          <w:i/>
          <w:szCs w:val="28"/>
        </w:rPr>
        <w:t>Спеціальний фонд</w:t>
      </w:r>
    </w:p>
    <w:p w14:paraId="6BFAD5A6" w14:textId="77777777" w:rsidR="00C5741D" w:rsidRPr="00C5741D" w:rsidRDefault="00C5741D" w:rsidP="00C5741D">
      <w:pPr>
        <w:pStyle w:val="a9"/>
        <w:ind w:firstLine="567"/>
        <w:jc w:val="both"/>
        <w:rPr>
          <w:b/>
          <w:i/>
          <w:sz w:val="16"/>
          <w:szCs w:val="16"/>
        </w:rPr>
      </w:pPr>
    </w:p>
    <w:p w14:paraId="10E3343F" w14:textId="625329D3" w:rsidR="00C5741D" w:rsidRDefault="00C5741D" w:rsidP="00C5741D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C5741D">
        <w:rPr>
          <w:lang w:val="uk-UA"/>
        </w:rPr>
        <w:t xml:space="preserve">Видатки спеціального фонду за </w:t>
      </w:r>
      <w:r w:rsidR="00EC0A79">
        <w:rPr>
          <w:lang w:val="en-US"/>
        </w:rPr>
        <w:t>I</w:t>
      </w:r>
      <w:r w:rsidR="00EC0A79" w:rsidRPr="00EC0A79">
        <w:t xml:space="preserve"> </w:t>
      </w:r>
      <w:r w:rsidR="00EC0A79">
        <w:rPr>
          <w:lang w:val="uk-UA"/>
        </w:rPr>
        <w:t xml:space="preserve">квартал </w:t>
      </w:r>
      <w:r w:rsidRPr="00C5741D">
        <w:rPr>
          <w:lang w:val="uk-UA"/>
        </w:rPr>
        <w:t>202</w:t>
      </w:r>
      <w:r w:rsidR="00EC0A79">
        <w:rPr>
          <w:lang w:val="uk-UA"/>
        </w:rPr>
        <w:t>4</w:t>
      </w:r>
      <w:r w:rsidRPr="00C5741D">
        <w:rPr>
          <w:lang w:val="uk-UA"/>
        </w:rPr>
        <w:t xml:space="preserve"> р</w:t>
      </w:r>
      <w:r w:rsidR="00EC0A79">
        <w:rPr>
          <w:lang w:val="uk-UA"/>
        </w:rPr>
        <w:t>о</w:t>
      </w:r>
      <w:r w:rsidRPr="00C5741D">
        <w:rPr>
          <w:lang w:val="uk-UA"/>
        </w:rPr>
        <w:t>к</w:t>
      </w:r>
      <w:r w:rsidR="00EC0A79">
        <w:rPr>
          <w:lang w:val="uk-UA"/>
        </w:rPr>
        <w:t>у</w:t>
      </w:r>
      <w:r w:rsidRPr="00C5741D">
        <w:rPr>
          <w:lang w:val="uk-UA"/>
        </w:rPr>
        <w:t xml:space="preserve"> галузі «Інша діяльність» склали </w:t>
      </w:r>
      <w:r w:rsidR="00EC0A79">
        <w:rPr>
          <w:lang w:val="uk-UA"/>
        </w:rPr>
        <w:t>21 394,9</w:t>
      </w:r>
      <w:r w:rsidRPr="00C5741D">
        <w:rPr>
          <w:lang w:val="uk-UA"/>
        </w:rPr>
        <w:t xml:space="preserve"> тис. грн при уточненому плані </w:t>
      </w:r>
      <w:r w:rsidR="00EC0A79">
        <w:rPr>
          <w:lang w:val="uk-UA"/>
        </w:rPr>
        <w:t>64 522,7</w:t>
      </w:r>
      <w:r w:rsidRPr="00C5741D">
        <w:rPr>
          <w:lang w:val="uk-UA"/>
        </w:rPr>
        <w:t xml:space="preserve"> тис. грн, що становить </w:t>
      </w:r>
      <w:r w:rsidR="00EC0A79">
        <w:rPr>
          <w:lang w:val="uk-UA"/>
        </w:rPr>
        <w:t>33,2</w:t>
      </w:r>
      <w:r w:rsidRPr="00C5741D">
        <w:rPr>
          <w:lang w:val="uk-UA"/>
        </w:rPr>
        <w:t>% виконання.</w:t>
      </w:r>
    </w:p>
    <w:p w14:paraId="775820F0" w14:textId="77777777" w:rsidR="00C5741D" w:rsidRPr="00C5741D" w:rsidRDefault="00C5741D" w:rsidP="00C5741D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14:paraId="0AF47F0B" w14:textId="77777777" w:rsidR="00C5741D" w:rsidRPr="00C930F2" w:rsidRDefault="00C5741D" w:rsidP="00C5741D">
      <w:pPr>
        <w:autoSpaceDE w:val="0"/>
        <w:autoSpaceDN w:val="0"/>
        <w:adjustRightInd w:val="0"/>
        <w:ind w:firstLine="567"/>
        <w:jc w:val="both"/>
        <w:rPr>
          <w:b/>
          <w:i/>
          <w:lang w:val="uk-UA"/>
        </w:rPr>
      </w:pPr>
      <w:r w:rsidRPr="00C930F2">
        <w:rPr>
          <w:b/>
          <w:i/>
          <w:lang w:val="uk-UA"/>
        </w:rPr>
        <w:t>По головному розпоряднику коштів - Бучанська міська рада</w:t>
      </w:r>
    </w:p>
    <w:p w14:paraId="60BA732E" w14:textId="77777777" w:rsidR="00C5741D" w:rsidRPr="00C5741D" w:rsidRDefault="00C5741D" w:rsidP="00C5741D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4662DB99" w14:textId="50C0D179" w:rsidR="00C5741D" w:rsidRPr="00C5741D" w:rsidRDefault="00C5741D" w:rsidP="00C46B69">
      <w:pPr>
        <w:ind w:firstLine="567"/>
        <w:jc w:val="both"/>
        <w:rPr>
          <w:lang w:val="uk-UA"/>
        </w:rPr>
      </w:pPr>
      <w:r w:rsidRPr="00C5741D">
        <w:rPr>
          <w:lang w:val="uk-UA"/>
        </w:rPr>
        <w:t xml:space="preserve">За бюджетною програмою 8240 «Заходи та роботи з територіальної оборони» при плані </w:t>
      </w:r>
      <w:r w:rsidR="006F1D1B">
        <w:rPr>
          <w:lang w:val="uk-UA"/>
        </w:rPr>
        <w:t xml:space="preserve">39 200,0 </w:t>
      </w:r>
      <w:r w:rsidRPr="00C5741D">
        <w:rPr>
          <w:lang w:val="uk-UA"/>
        </w:rPr>
        <w:t xml:space="preserve">тис. грн фактично використано </w:t>
      </w:r>
      <w:r w:rsidR="006F1D1B">
        <w:rPr>
          <w:lang w:val="uk-UA"/>
        </w:rPr>
        <w:t>15 365,4</w:t>
      </w:r>
      <w:r w:rsidRPr="00C5741D">
        <w:rPr>
          <w:lang w:val="uk-UA"/>
        </w:rPr>
        <w:t xml:space="preserve"> тис. грн, або </w:t>
      </w:r>
      <w:r w:rsidR="006F1D1B">
        <w:rPr>
          <w:lang w:val="uk-UA"/>
        </w:rPr>
        <w:t>39,2</w:t>
      </w:r>
      <w:r w:rsidRPr="00C5741D">
        <w:rPr>
          <w:lang w:val="uk-UA"/>
        </w:rPr>
        <w:t>%</w:t>
      </w:r>
      <w:r w:rsidR="00683552">
        <w:rPr>
          <w:lang w:val="uk-UA"/>
        </w:rPr>
        <w:t xml:space="preserve"> (</w:t>
      </w:r>
      <w:r w:rsidRPr="00C5741D">
        <w:rPr>
          <w:lang w:val="uk-UA"/>
        </w:rPr>
        <w:t xml:space="preserve">на придбання квадрокоптерів, </w:t>
      </w:r>
      <w:proofErr w:type="spellStart"/>
      <w:r w:rsidR="00683552">
        <w:rPr>
          <w:lang w:val="uk-UA"/>
        </w:rPr>
        <w:t>РЕБів</w:t>
      </w:r>
      <w:proofErr w:type="spellEnd"/>
      <w:r w:rsidR="00683552">
        <w:rPr>
          <w:lang w:val="uk-UA"/>
        </w:rPr>
        <w:t>, генераторів</w:t>
      </w:r>
      <w:r w:rsidR="00683552" w:rsidRPr="00683552">
        <w:rPr>
          <w:lang w:val="uk-UA"/>
        </w:rPr>
        <w:t xml:space="preserve"> </w:t>
      </w:r>
      <w:r w:rsidR="00683552">
        <w:rPr>
          <w:lang w:val="uk-UA"/>
        </w:rPr>
        <w:t>для підрозділів ЗСУ)</w:t>
      </w:r>
      <w:r w:rsidR="00D84A6D">
        <w:rPr>
          <w:lang w:val="uk-UA"/>
        </w:rPr>
        <w:t>.</w:t>
      </w:r>
    </w:p>
    <w:p w14:paraId="4113765E" w14:textId="77777777" w:rsidR="00050F9D" w:rsidRDefault="00050F9D" w:rsidP="00C5741D">
      <w:pPr>
        <w:ind w:firstLine="851"/>
        <w:jc w:val="both"/>
        <w:rPr>
          <w:b/>
          <w:i/>
          <w:sz w:val="25"/>
          <w:szCs w:val="25"/>
          <w:lang w:val="uk-UA"/>
        </w:rPr>
      </w:pPr>
    </w:p>
    <w:p w14:paraId="0B30145B" w14:textId="77777777" w:rsidR="00C5741D" w:rsidRPr="00C930F2" w:rsidRDefault="00C5741D" w:rsidP="00C5741D">
      <w:pPr>
        <w:ind w:firstLine="567"/>
        <w:jc w:val="both"/>
        <w:rPr>
          <w:b/>
          <w:i/>
          <w:lang w:val="uk-UA"/>
        </w:rPr>
      </w:pPr>
      <w:r w:rsidRPr="00C930F2">
        <w:rPr>
          <w:b/>
          <w:i/>
          <w:lang w:val="uk-UA"/>
        </w:rPr>
        <w:t>По головному розпоряднику коштів  Відділ культури, національностей та релігій Бучанської міської ради.</w:t>
      </w:r>
    </w:p>
    <w:p w14:paraId="7B1ED61C" w14:textId="139F4478" w:rsidR="00C5741D" w:rsidRDefault="00C5741D" w:rsidP="00C5741D">
      <w:pPr>
        <w:ind w:firstLine="567"/>
        <w:jc w:val="both"/>
        <w:rPr>
          <w:lang w:val="uk-UA"/>
        </w:rPr>
      </w:pPr>
      <w:r w:rsidRPr="00C5741D">
        <w:rPr>
          <w:lang w:val="uk-UA"/>
        </w:rPr>
        <w:t xml:space="preserve">За бюджетною програмою 8110 «Заходи із запобігання та ліквідації надзвичайних ситуацій та наслідків стихійного лиха» при плані </w:t>
      </w:r>
      <w:r w:rsidR="00050F9D">
        <w:rPr>
          <w:lang w:val="uk-UA"/>
        </w:rPr>
        <w:t>20 174,2</w:t>
      </w:r>
      <w:r w:rsidRPr="00C5741D">
        <w:rPr>
          <w:lang w:val="uk-UA"/>
        </w:rPr>
        <w:t xml:space="preserve"> тис. грн  касові видатки складають </w:t>
      </w:r>
      <w:r w:rsidR="00050F9D">
        <w:rPr>
          <w:lang w:val="uk-UA"/>
        </w:rPr>
        <w:t>6 029,5</w:t>
      </w:r>
      <w:r w:rsidRPr="00C5741D">
        <w:rPr>
          <w:lang w:val="uk-UA"/>
        </w:rPr>
        <w:t xml:space="preserve"> тис. грн, </w:t>
      </w:r>
      <w:r w:rsidR="00050F9D">
        <w:rPr>
          <w:lang w:val="uk-UA"/>
        </w:rPr>
        <w:t>що становить 29,</w:t>
      </w:r>
      <w:r w:rsidRPr="00C5741D">
        <w:rPr>
          <w:lang w:val="uk-UA"/>
        </w:rPr>
        <w:t>9%</w:t>
      </w:r>
      <w:r w:rsidR="00050F9D">
        <w:rPr>
          <w:lang w:val="uk-UA"/>
        </w:rPr>
        <w:t xml:space="preserve"> виконання</w:t>
      </w:r>
      <w:r w:rsidR="00C930F2">
        <w:rPr>
          <w:lang w:val="uk-UA"/>
        </w:rPr>
        <w:t xml:space="preserve">. Кошти надійшли за рахунок </w:t>
      </w:r>
      <w:r w:rsidR="00602A4A">
        <w:rPr>
          <w:lang w:val="uk-UA"/>
        </w:rPr>
        <w:t>інш</w:t>
      </w:r>
      <w:r w:rsidR="00C930F2">
        <w:rPr>
          <w:lang w:val="uk-UA"/>
        </w:rPr>
        <w:t>их</w:t>
      </w:r>
      <w:r w:rsidR="00602A4A">
        <w:rPr>
          <w:lang w:val="uk-UA"/>
        </w:rPr>
        <w:t xml:space="preserve"> джерел власних надходжень</w:t>
      </w:r>
      <w:r w:rsidR="00C930F2">
        <w:rPr>
          <w:lang w:val="uk-UA"/>
        </w:rPr>
        <w:t xml:space="preserve"> (благодійна допомога) та використані  на придбання предметів, матеріалів, обладнання та інвентаря, в тому числі і довгострокового користування, оплату послуг (крім комунальних) та капітальний ремонт</w:t>
      </w:r>
      <w:r w:rsidR="009511D8">
        <w:rPr>
          <w:lang w:val="uk-UA"/>
        </w:rPr>
        <w:t xml:space="preserve"> інших</w:t>
      </w:r>
      <w:r w:rsidR="00C930F2">
        <w:rPr>
          <w:lang w:val="uk-UA"/>
        </w:rPr>
        <w:t xml:space="preserve"> об</w:t>
      </w:r>
      <w:r w:rsidR="00C930F2" w:rsidRPr="00C930F2">
        <w:t>’</w:t>
      </w:r>
      <w:r w:rsidR="00C930F2">
        <w:rPr>
          <w:lang w:val="uk-UA"/>
        </w:rPr>
        <w:t>єктів</w:t>
      </w:r>
      <w:r w:rsidR="009511D8">
        <w:rPr>
          <w:lang w:val="uk-UA"/>
        </w:rPr>
        <w:t>.</w:t>
      </w:r>
    </w:p>
    <w:p w14:paraId="0C345F7D" w14:textId="77777777" w:rsidR="004362BB" w:rsidRPr="00D0342C" w:rsidRDefault="004362BB" w:rsidP="00C5741D">
      <w:pPr>
        <w:ind w:firstLine="567"/>
        <w:jc w:val="both"/>
        <w:rPr>
          <w:sz w:val="10"/>
          <w:szCs w:val="10"/>
          <w:lang w:val="uk-UA"/>
        </w:rPr>
      </w:pPr>
    </w:p>
    <w:p w14:paraId="3F690C0F" w14:textId="758EAEE7" w:rsidR="004362BB" w:rsidRDefault="004362BB" w:rsidP="00C5741D">
      <w:pPr>
        <w:ind w:firstLine="567"/>
        <w:jc w:val="both"/>
        <w:rPr>
          <w:lang w:val="uk-UA"/>
        </w:rPr>
      </w:pPr>
      <w:r>
        <w:rPr>
          <w:lang w:val="uk-UA"/>
        </w:rPr>
        <w:t>По даній галузі працю</w:t>
      </w:r>
      <w:r w:rsidR="002153AC">
        <w:rPr>
          <w:lang w:val="uk-UA"/>
        </w:rPr>
        <w:t>ють</w:t>
      </w:r>
      <w:r>
        <w:rPr>
          <w:lang w:val="uk-UA"/>
        </w:rPr>
        <w:t xml:space="preserve"> «</w:t>
      </w:r>
      <w:r w:rsidRPr="004362BB">
        <w:rPr>
          <w:lang w:val="uk-UA"/>
        </w:rPr>
        <w:t>Програма цивільного захисту населення і територій Бучанської міської територіальної громади від надзвичайних ситуацій на 2024-2026 роки</w:t>
      </w:r>
      <w:r>
        <w:rPr>
          <w:lang w:val="uk-UA"/>
        </w:rPr>
        <w:t xml:space="preserve">», видатки по якій склали </w:t>
      </w:r>
      <w:r w:rsidRPr="004362BB">
        <w:rPr>
          <w:lang w:val="uk-UA"/>
        </w:rPr>
        <w:t>10</w:t>
      </w:r>
      <w:r>
        <w:rPr>
          <w:lang w:val="uk-UA"/>
        </w:rPr>
        <w:t xml:space="preserve"> </w:t>
      </w:r>
      <w:r w:rsidRPr="004362BB">
        <w:rPr>
          <w:lang w:val="uk-UA"/>
        </w:rPr>
        <w:t>680,9</w:t>
      </w:r>
      <w:r>
        <w:rPr>
          <w:lang w:val="uk-UA"/>
        </w:rPr>
        <w:t xml:space="preserve"> тис. грн.</w:t>
      </w:r>
      <w:r w:rsidRPr="004362BB">
        <w:t xml:space="preserve"> </w:t>
      </w:r>
      <w:r>
        <w:rPr>
          <w:lang w:val="uk-UA"/>
        </w:rPr>
        <w:t>Кошти направлено на н</w:t>
      </w:r>
      <w:r w:rsidRPr="004362BB">
        <w:rPr>
          <w:lang w:val="uk-UA"/>
        </w:rPr>
        <w:t>адан</w:t>
      </w:r>
      <w:r>
        <w:rPr>
          <w:lang w:val="uk-UA"/>
        </w:rPr>
        <w:t>ня</w:t>
      </w:r>
      <w:r w:rsidRPr="004362BB">
        <w:rPr>
          <w:lang w:val="uk-UA"/>
        </w:rPr>
        <w:t xml:space="preserve"> матеріальн</w:t>
      </w:r>
      <w:r>
        <w:rPr>
          <w:lang w:val="uk-UA"/>
        </w:rPr>
        <w:t>ої</w:t>
      </w:r>
      <w:r w:rsidRPr="004362BB">
        <w:rPr>
          <w:lang w:val="uk-UA"/>
        </w:rPr>
        <w:t xml:space="preserve"> допомог</w:t>
      </w:r>
      <w:r>
        <w:rPr>
          <w:lang w:val="uk-UA"/>
        </w:rPr>
        <w:t>и</w:t>
      </w:r>
      <w:r w:rsidRPr="004362BB">
        <w:rPr>
          <w:lang w:val="uk-UA"/>
        </w:rPr>
        <w:t xml:space="preserve"> потерпілим від пожеж</w:t>
      </w:r>
      <w:r>
        <w:rPr>
          <w:lang w:val="uk-UA"/>
        </w:rPr>
        <w:t xml:space="preserve">, </w:t>
      </w:r>
      <w:r w:rsidRPr="004362BB">
        <w:rPr>
          <w:lang w:val="uk-UA"/>
        </w:rPr>
        <w:t>на усунення аварій у житловому фонді – поточн</w:t>
      </w:r>
      <w:r>
        <w:rPr>
          <w:lang w:val="uk-UA"/>
        </w:rPr>
        <w:t>і</w:t>
      </w:r>
      <w:r w:rsidRPr="004362BB">
        <w:rPr>
          <w:lang w:val="uk-UA"/>
        </w:rPr>
        <w:t xml:space="preserve"> ремонт</w:t>
      </w:r>
      <w:r>
        <w:rPr>
          <w:lang w:val="uk-UA"/>
        </w:rPr>
        <w:t>и</w:t>
      </w:r>
      <w:r w:rsidRPr="004362BB">
        <w:rPr>
          <w:lang w:val="uk-UA"/>
        </w:rPr>
        <w:t xml:space="preserve"> (роботи та </w:t>
      </w:r>
      <w:r w:rsidRPr="004362BB">
        <w:rPr>
          <w:lang w:val="uk-UA"/>
        </w:rPr>
        <w:lastRenderedPageBreak/>
        <w:t>придбання матеріалів)</w:t>
      </w:r>
      <w:r>
        <w:rPr>
          <w:lang w:val="uk-UA"/>
        </w:rPr>
        <w:t>, т</w:t>
      </w:r>
      <w:r w:rsidRPr="004362BB">
        <w:rPr>
          <w:lang w:val="uk-UA"/>
        </w:rPr>
        <w:t xml:space="preserve">ехнічне обслуговування системи оповіщення , послуги мобільного зв’язку для роботи системи оповіщення та </w:t>
      </w:r>
      <w:proofErr w:type="spellStart"/>
      <w:r w:rsidRPr="004362BB">
        <w:rPr>
          <w:lang w:val="uk-UA"/>
        </w:rPr>
        <w:t>пере</w:t>
      </w:r>
      <w:r w:rsidR="00914BB9">
        <w:rPr>
          <w:lang w:val="uk-UA"/>
        </w:rPr>
        <w:t>в</w:t>
      </w:r>
      <w:r w:rsidRPr="004362BB">
        <w:rPr>
          <w:lang w:val="uk-UA"/>
        </w:rPr>
        <w:t>станов</w:t>
      </w:r>
      <w:r w:rsidR="00914BB9">
        <w:rPr>
          <w:lang w:val="uk-UA"/>
        </w:rPr>
        <w:t>лення</w:t>
      </w:r>
      <w:proofErr w:type="spellEnd"/>
      <w:r w:rsidRPr="004362BB">
        <w:rPr>
          <w:lang w:val="uk-UA"/>
        </w:rPr>
        <w:t xml:space="preserve"> систем оповіщення в населених пунктах громади</w:t>
      </w:r>
      <w:r w:rsidR="002153AC">
        <w:rPr>
          <w:lang w:val="uk-UA"/>
        </w:rPr>
        <w:t>;</w:t>
      </w:r>
    </w:p>
    <w:p w14:paraId="7DEB7780" w14:textId="4E642C05" w:rsidR="002153AC" w:rsidRDefault="002153AC" w:rsidP="00C5741D">
      <w:pPr>
        <w:ind w:firstLine="567"/>
        <w:jc w:val="both"/>
        <w:rPr>
          <w:lang w:val="uk-UA"/>
        </w:rPr>
      </w:pPr>
      <w:r>
        <w:rPr>
          <w:lang w:val="uk-UA"/>
        </w:rPr>
        <w:t>«</w:t>
      </w:r>
      <w:r w:rsidRPr="002153AC">
        <w:rPr>
          <w:lang w:val="uk-UA"/>
        </w:rPr>
        <w:t>Комплексна програма національного спротиву, мобілізаційної готовності та територіальної оборони Бучанської міської територіальної громади на 2024-2026 роки</w:t>
      </w:r>
      <w:r>
        <w:rPr>
          <w:lang w:val="uk-UA"/>
        </w:rPr>
        <w:t xml:space="preserve">», видатки складають </w:t>
      </w:r>
      <w:r w:rsidRPr="002153AC">
        <w:t xml:space="preserve"> </w:t>
      </w:r>
      <w:r w:rsidRPr="002153AC">
        <w:rPr>
          <w:lang w:val="uk-UA"/>
        </w:rPr>
        <w:t>18</w:t>
      </w:r>
      <w:r>
        <w:rPr>
          <w:lang w:val="uk-UA"/>
        </w:rPr>
        <w:t xml:space="preserve"> </w:t>
      </w:r>
      <w:r w:rsidRPr="002153AC">
        <w:rPr>
          <w:lang w:val="uk-UA"/>
        </w:rPr>
        <w:t>419,1</w:t>
      </w:r>
      <w:r>
        <w:rPr>
          <w:lang w:val="uk-UA"/>
        </w:rPr>
        <w:t xml:space="preserve">тис. грн. Спрямовані кошти на </w:t>
      </w:r>
      <w:r w:rsidRPr="002153AC">
        <w:rPr>
          <w:lang w:val="uk-UA"/>
        </w:rPr>
        <w:t xml:space="preserve"> придбання матеріально – технічних засобів для ЗСУ</w:t>
      </w:r>
      <w:r>
        <w:rPr>
          <w:lang w:val="uk-UA"/>
        </w:rPr>
        <w:t xml:space="preserve"> та п</w:t>
      </w:r>
      <w:r w:rsidRPr="002153AC">
        <w:rPr>
          <w:lang w:val="uk-UA"/>
        </w:rPr>
        <w:t>ередач</w:t>
      </w:r>
      <w:r>
        <w:rPr>
          <w:lang w:val="uk-UA"/>
        </w:rPr>
        <w:t>у</w:t>
      </w:r>
      <w:r w:rsidRPr="002153AC">
        <w:rPr>
          <w:lang w:val="uk-UA"/>
        </w:rPr>
        <w:t xml:space="preserve"> міжбюджетних трансфертів В/Ч Міністерства оборони України </w:t>
      </w:r>
      <w:r>
        <w:rPr>
          <w:lang w:val="uk-UA"/>
        </w:rPr>
        <w:t>.</w:t>
      </w:r>
      <w:r w:rsidRPr="002153AC">
        <w:rPr>
          <w:lang w:val="uk-UA"/>
        </w:rPr>
        <w:t xml:space="preserve"> </w:t>
      </w:r>
    </w:p>
    <w:p w14:paraId="27658441" w14:textId="77777777" w:rsidR="00C5741D" w:rsidRPr="002D7ABB" w:rsidRDefault="00C5741D" w:rsidP="0024551F">
      <w:pPr>
        <w:ind w:left="851"/>
        <w:jc w:val="both"/>
        <w:rPr>
          <w:sz w:val="10"/>
          <w:szCs w:val="10"/>
          <w:lang w:val="uk-UA"/>
        </w:rPr>
      </w:pPr>
    </w:p>
    <w:p w14:paraId="7C8F7E69" w14:textId="77777777" w:rsidR="005D6413" w:rsidRDefault="005D6413" w:rsidP="000F5B24">
      <w:pPr>
        <w:ind w:firstLine="567"/>
        <w:jc w:val="both"/>
        <w:rPr>
          <w:lang w:val="uk-UA"/>
        </w:rPr>
      </w:pPr>
      <w:r>
        <w:rPr>
          <w:lang w:val="uk-UA"/>
        </w:rPr>
        <w:t>Кредиторська заборгованість на кінець звітного періоду</w:t>
      </w:r>
      <w:r w:rsidR="0082734A">
        <w:rPr>
          <w:lang w:val="uk-UA"/>
        </w:rPr>
        <w:t xml:space="preserve"> </w:t>
      </w:r>
      <w:r w:rsidR="00FE7E6C">
        <w:rPr>
          <w:lang w:val="uk-UA"/>
        </w:rPr>
        <w:t>відсутня.</w:t>
      </w:r>
    </w:p>
    <w:p w14:paraId="7C9E6ACF" w14:textId="77777777" w:rsidR="00D936F8" w:rsidRDefault="00D936F8" w:rsidP="000F5B24">
      <w:pPr>
        <w:ind w:firstLine="567"/>
        <w:jc w:val="both"/>
        <w:rPr>
          <w:lang w:val="uk-UA"/>
        </w:rPr>
      </w:pPr>
    </w:p>
    <w:p w14:paraId="782DB5F9" w14:textId="77777777" w:rsidR="0048284C" w:rsidRPr="00C50CDA" w:rsidRDefault="0048284C" w:rsidP="0048284C">
      <w:pPr>
        <w:pStyle w:val="a9"/>
        <w:ind w:firstLine="567"/>
        <w:rPr>
          <w:b/>
          <w:i/>
          <w:szCs w:val="28"/>
          <w:u w:val="single"/>
        </w:rPr>
      </w:pPr>
      <w:r w:rsidRPr="00C50CDA">
        <w:rPr>
          <w:b/>
          <w:i/>
          <w:szCs w:val="28"/>
          <w:u w:val="single"/>
        </w:rPr>
        <w:t>Міжбюджетні трансферти</w:t>
      </w:r>
    </w:p>
    <w:p w14:paraId="0CAB1196" w14:textId="77777777" w:rsidR="0048284C" w:rsidRPr="002A755A" w:rsidRDefault="0048284C" w:rsidP="0048284C">
      <w:pPr>
        <w:pStyle w:val="a9"/>
        <w:ind w:firstLine="567"/>
        <w:rPr>
          <w:b/>
          <w:sz w:val="10"/>
          <w:szCs w:val="10"/>
          <w:u w:val="single"/>
        </w:rPr>
      </w:pPr>
    </w:p>
    <w:p w14:paraId="19CE7259" w14:textId="77777777" w:rsidR="0048284C" w:rsidRPr="002A755A" w:rsidRDefault="0048284C" w:rsidP="0048284C">
      <w:pPr>
        <w:pStyle w:val="a9"/>
        <w:ind w:firstLine="567"/>
        <w:rPr>
          <w:b/>
          <w:color w:val="FF0000"/>
          <w:sz w:val="10"/>
          <w:szCs w:val="10"/>
          <w:u w:val="single"/>
        </w:rPr>
      </w:pPr>
    </w:p>
    <w:p w14:paraId="474CAEB4" w14:textId="77777777" w:rsidR="00891A92" w:rsidRPr="00891A92" w:rsidRDefault="00891A92" w:rsidP="00891A92">
      <w:pPr>
        <w:ind w:firstLine="567"/>
        <w:jc w:val="both"/>
        <w:rPr>
          <w:lang w:val="uk-UA"/>
        </w:rPr>
      </w:pPr>
      <w:r w:rsidRPr="00891A92">
        <w:rPr>
          <w:lang w:val="uk-UA"/>
        </w:rPr>
        <w:t>За кошти  місцевого бюджету Бучанської міської територіальної громади були передані міжбюджетні трансферти за бюджетною програмою КПКВК 9800 «Субвенція з місцевого бюджету державному бюджету на виконання програм соціально-економічного розвитку регіонів» у сумі 2 000,0 тис. грн, а саме:</w:t>
      </w:r>
    </w:p>
    <w:p w14:paraId="63D6FA2B" w14:textId="77777777" w:rsidR="00891A92" w:rsidRPr="00891A92" w:rsidRDefault="00891A92" w:rsidP="00891A92">
      <w:pPr>
        <w:ind w:firstLine="567"/>
        <w:jc w:val="both"/>
        <w:rPr>
          <w:lang w:val="uk-UA"/>
        </w:rPr>
      </w:pPr>
      <w:r w:rsidRPr="00891A92">
        <w:rPr>
          <w:lang w:val="uk-UA"/>
        </w:rPr>
        <w:t>- Військовій частині А 4638 Міністерства оборони України на матеріально-технічне забезпечення – 1 500,0 тис. грн;</w:t>
      </w:r>
    </w:p>
    <w:p w14:paraId="4948281A" w14:textId="77777777" w:rsidR="00891A92" w:rsidRPr="00891A92" w:rsidRDefault="00891A92" w:rsidP="00891A92">
      <w:pPr>
        <w:ind w:firstLine="567"/>
        <w:jc w:val="both"/>
        <w:rPr>
          <w:lang w:val="uk-UA"/>
        </w:rPr>
      </w:pPr>
      <w:r w:rsidRPr="00891A92">
        <w:rPr>
          <w:lang w:val="uk-UA"/>
        </w:rPr>
        <w:t>- Військовій частині А 4350 Міністерства оборони України на матеріально-технічне забезпечення – 500,0 тис. грн.</w:t>
      </w:r>
    </w:p>
    <w:p w14:paraId="7037372C" w14:textId="77777777" w:rsidR="00891A92" w:rsidRPr="00891A92" w:rsidRDefault="00891A92" w:rsidP="00891A92">
      <w:pPr>
        <w:ind w:firstLine="567"/>
        <w:jc w:val="both"/>
        <w:rPr>
          <w:lang w:val="uk-UA"/>
        </w:rPr>
      </w:pPr>
    </w:p>
    <w:p w14:paraId="5DD3CEDB" w14:textId="0F085FCF" w:rsidR="00D936F8" w:rsidRPr="00D936F8" w:rsidRDefault="00D936F8" w:rsidP="00D936F8">
      <w:pPr>
        <w:ind w:firstLine="709"/>
        <w:jc w:val="center"/>
        <w:rPr>
          <w:rFonts w:eastAsia="Calibri"/>
          <w:b/>
          <w:i/>
          <w:sz w:val="28"/>
          <w:szCs w:val="28"/>
          <w:u w:val="single"/>
          <w:lang w:val="uk-UA"/>
        </w:rPr>
      </w:pPr>
      <w:r w:rsidRPr="00D936F8">
        <w:rPr>
          <w:rFonts w:eastAsia="Calibri"/>
          <w:b/>
          <w:i/>
          <w:sz w:val="28"/>
          <w:szCs w:val="28"/>
          <w:u w:val="single"/>
          <w:lang w:val="uk-UA"/>
        </w:rPr>
        <w:t>Кредитування</w:t>
      </w:r>
    </w:p>
    <w:p w14:paraId="1CEDDEEA" w14:textId="77777777" w:rsidR="00D936F8" w:rsidRPr="00D936F8" w:rsidRDefault="00D936F8" w:rsidP="00D936F8">
      <w:pPr>
        <w:ind w:firstLine="567"/>
        <w:jc w:val="both"/>
        <w:rPr>
          <w:sz w:val="10"/>
          <w:szCs w:val="10"/>
          <w:lang w:val="uk-UA"/>
        </w:rPr>
      </w:pPr>
    </w:p>
    <w:p w14:paraId="6EAF5E5F" w14:textId="25876623" w:rsidR="00D936F8" w:rsidRPr="009F501F" w:rsidRDefault="00D936F8" w:rsidP="006454DE">
      <w:pPr>
        <w:ind w:firstLine="567"/>
        <w:jc w:val="both"/>
      </w:pPr>
      <w:r w:rsidRPr="00B309D2">
        <w:rPr>
          <w:lang w:val="uk-UA"/>
        </w:rPr>
        <w:t xml:space="preserve">На надання бюджетних позичок з місцевого бюджету Бучанської міської територіальної громади </w:t>
      </w:r>
      <w:r>
        <w:rPr>
          <w:lang w:val="uk-UA"/>
        </w:rPr>
        <w:t>з</w:t>
      </w:r>
      <w:r w:rsidRPr="00B309D2">
        <w:rPr>
          <w:lang w:val="uk-UA"/>
        </w:rPr>
        <w:t xml:space="preserve">а </w:t>
      </w:r>
      <w:r w:rsidR="006454DE">
        <w:rPr>
          <w:lang w:val="en-US"/>
        </w:rPr>
        <w:t>I</w:t>
      </w:r>
      <w:r w:rsidR="006454DE" w:rsidRPr="006454DE">
        <w:rPr>
          <w:lang w:val="uk-UA"/>
        </w:rPr>
        <w:t xml:space="preserve"> </w:t>
      </w:r>
      <w:r w:rsidR="006454DE">
        <w:rPr>
          <w:lang w:val="uk-UA"/>
        </w:rPr>
        <w:t xml:space="preserve">квартал </w:t>
      </w:r>
      <w:r w:rsidRPr="00B309D2">
        <w:rPr>
          <w:lang w:val="uk-UA"/>
        </w:rPr>
        <w:t>202</w:t>
      </w:r>
      <w:r w:rsidR="006454DE">
        <w:rPr>
          <w:lang w:val="uk-UA"/>
        </w:rPr>
        <w:t>4</w:t>
      </w:r>
      <w:r w:rsidRPr="00B309D2">
        <w:rPr>
          <w:lang w:val="uk-UA"/>
        </w:rPr>
        <w:t xml:space="preserve"> р</w:t>
      </w:r>
      <w:r w:rsidR="006454DE">
        <w:rPr>
          <w:lang w:val="uk-UA"/>
        </w:rPr>
        <w:t>о</w:t>
      </w:r>
      <w:r w:rsidRPr="00B309D2">
        <w:rPr>
          <w:lang w:val="uk-UA"/>
        </w:rPr>
        <w:t>к</w:t>
      </w:r>
      <w:r w:rsidR="006454DE">
        <w:rPr>
          <w:lang w:val="uk-UA"/>
        </w:rPr>
        <w:t>у</w:t>
      </w:r>
      <w:r w:rsidRPr="00B309D2">
        <w:rPr>
          <w:lang w:val="uk-UA"/>
        </w:rPr>
        <w:t xml:space="preserve"> </w:t>
      </w:r>
      <w:r>
        <w:rPr>
          <w:lang w:val="uk-UA"/>
        </w:rPr>
        <w:t xml:space="preserve">виділено </w:t>
      </w:r>
      <w:r w:rsidR="006454DE">
        <w:rPr>
          <w:lang w:val="uk-UA"/>
        </w:rPr>
        <w:t>7 500,0</w:t>
      </w:r>
      <w:r w:rsidRPr="00B309D2">
        <w:rPr>
          <w:lang w:val="uk-UA"/>
        </w:rPr>
        <w:t xml:space="preserve"> тис. грн за рахунок коштів загального фонду</w:t>
      </w:r>
      <w:r>
        <w:rPr>
          <w:lang w:val="uk-UA"/>
        </w:rPr>
        <w:t xml:space="preserve"> за бюджетною програмою 8861 </w:t>
      </w:r>
      <w:r w:rsidRPr="00B309D2">
        <w:rPr>
          <w:lang w:val="uk-UA"/>
        </w:rPr>
        <w:t>«Надання бюджетних позичок суб’єктам господарювання»</w:t>
      </w:r>
      <w:r>
        <w:rPr>
          <w:lang w:val="uk-UA"/>
        </w:rPr>
        <w:t xml:space="preserve">.                              </w:t>
      </w:r>
      <w:r w:rsidRPr="00B309D2">
        <w:rPr>
          <w:lang w:val="uk-UA"/>
        </w:rPr>
        <w:t xml:space="preserve">Кошти </w:t>
      </w:r>
      <w:r>
        <w:rPr>
          <w:lang w:val="uk-UA"/>
        </w:rPr>
        <w:t>надані</w:t>
      </w:r>
      <w:r w:rsidRPr="00B309D2">
        <w:rPr>
          <w:lang w:val="uk-UA"/>
        </w:rPr>
        <w:t xml:space="preserve"> </w:t>
      </w:r>
      <w:r>
        <w:t xml:space="preserve">КП «Бучасервіс» - </w:t>
      </w:r>
      <w:r w:rsidR="006454DE">
        <w:rPr>
          <w:lang w:val="uk-UA"/>
        </w:rPr>
        <w:t>7 5</w:t>
      </w:r>
      <w:r>
        <w:t xml:space="preserve">00,0 тис. грн на </w:t>
      </w:r>
      <w:proofErr w:type="spellStart"/>
      <w:r>
        <w:t>фінансову</w:t>
      </w:r>
      <w:proofErr w:type="spellEnd"/>
      <w:r>
        <w:t xml:space="preserve"> </w:t>
      </w:r>
      <w:proofErr w:type="spellStart"/>
      <w:r>
        <w:t>підтримку</w:t>
      </w:r>
      <w:proofErr w:type="spellEnd"/>
      <w:r>
        <w:t xml:space="preserve"> </w:t>
      </w:r>
      <w:proofErr w:type="spellStart"/>
      <w:r>
        <w:t>даної</w:t>
      </w:r>
      <w:proofErr w:type="spellEnd"/>
      <w:r>
        <w:t xml:space="preserve"> установи</w:t>
      </w:r>
      <w:r w:rsidR="006454DE">
        <w:rPr>
          <w:lang w:val="uk-UA"/>
        </w:rPr>
        <w:t xml:space="preserve"> (поворотна фінансова допомога)</w:t>
      </w:r>
      <w:r>
        <w:t>.</w:t>
      </w:r>
    </w:p>
    <w:p w14:paraId="0AF919CC" w14:textId="77777777" w:rsidR="002E7CDB" w:rsidRPr="001240AF" w:rsidRDefault="002E7CDB" w:rsidP="002E7CDB">
      <w:pPr>
        <w:ind w:firstLine="709"/>
        <w:jc w:val="center"/>
        <w:rPr>
          <w:rFonts w:eastAsia="Calibri"/>
          <w:b/>
          <w:i/>
          <w:sz w:val="28"/>
          <w:szCs w:val="28"/>
          <w:u w:val="single"/>
          <w:lang w:val="uk-UA"/>
        </w:rPr>
      </w:pPr>
      <w:r w:rsidRPr="001240AF">
        <w:rPr>
          <w:rFonts w:eastAsia="Calibri"/>
          <w:b/>
          <w:i/>
          <w:sz w:val="28"/>
          <w:szCs w:val="28"/>
          <w:u w:val="single"/>
          <w:lang w:val="uk-UA"/>
        </w:rPr>
        <w:t>Цільовий фонд</w:t>
      </w:r>
    </w:p>
    <w:p w14:paraId="115F4E26" w14:textId="77777777" w:rsidR="002E7CDB" w:rsidRPr="00A32084" w:rsidRDefault="002E7CDB" w:rsidP="002E7CDB">
      <w:pPr>
        <w:ind w:firstLine="709"/>
        <w:jc w:val="center"/>
        <w:rPr>
          <w:rFonts w:eastAsia="Calibri"/>
          <w:b/>
          <w:sz w:val="10"/>
          <w:szCs w:val="10"/>
          <w:u w:val="single"/>
          <w:lang w:val="uk-UA"/>
        </w:rPr>
      </w:pPr>
    </w:p>
    <w:p w14:paraId="1045D3A3" w14:textId="77777777" w:rsidR="002E7CDB" w:rsidRPr="007F384B" w:rsidRDefault="002E7CDB" w:rsidP="002E7CDB">
      <w:pPr>
        <w:ind w:firstLine="709"/>
        <w:jc w:val="both"/>
        <w:rPr>
          <w:rFonts w:eastAsia="Calibri"/>
          <w:sz w:val="6"/>
          <w:szCs w:val="6"/>
          <w:lang w:val="uk-UA"/>
        </w:rPr>
      </w:pPr>
    </w:p>
    <w:p w14:paraId="2B5A4A52" w14:textId="30328791" w:rsidR="00DB51A0" w:rsidRPr="005217F6" w:rsidRDefault="005217F6" w:rsidP="00370E00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217F6">
        <w:rPr>
          <w:rFonts w:ascii="Times New Roman" w:hAnsi="Times New Roman"/>
          <w:sz w:val="24"/>
          <w:szCs w:val="24"/>
        </w:rPr>
        <w:t xml:space="preserve">Видатки по цільовому фонду 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5217F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кварталі 2024 року не проводилися.</w:t>
      </w:r>
    </w:p>
    <w:p w14:paraId="1371FFB3" w14:textId="77777777" w:rsidR="006F08A2" w:rsidRDefault="006F08A2" w:rsidP="00A5513C">
      <w:pPr>
        <w:pStyle w:val="a9"/>
        <w:ind w:firstLine="567"/>
        <w:rPr>
          <w:b/>
          <w:i/>
          <w:color w:val="FF0000"/>
          <w:szCs w:val="28"/>
          <w:u w:val="single"/>
        </w:rPr>
      </w:pPr>
    </w:p>
    <w:p w14:paraId="41E20900" w14:textId="39D60EF5" w:rsidR="00252CC1" w:rsidRPr="00EF607E" w:rsidRDefault="00252CC1" w:rsidP="00A5513C">
      <w:pPr>
        <w:pStyle w:val="a9"/>
        <w:ind w:firstLine="567"/>
        <w:rPr>
          <w:b/>
          <w:i/>
          <w:szCs w:val="28"/>
          <w:u w:val="single"/>
        </w:rPr>
      </w:pPr>
      <w:r w:rsidRPr="00EF607E">
        <w:rPr>
          <w:b/>
          <w:i/>
          <w:szCs w:val="28"/>
          <w:u w:val="single"/>
        </w:rPr>
        <w:t>Резервний фонд</w:t>
      </w:r>
    </w:p>
    <w:p w14:paraId="17801D58" w14:textId="77777777" w:rsidR="00DB51A0" w:rsidRPr="00764E5E" w:rsidRDefault="00DB51A0" w:rsidP="00A5513C">
      <w:pPr>
        <w:pStyle w:val="a9"/>
        <w:ind w:firstLine="567"/>
        <w:rPr>
          <w:b/>
          <w:color w:val="FF0000"/>
          <w:sz w:val="20"/>
          <w:szCs w:val="20"/>
          <w:u w:val="single"/>
        </w:rPr>
      </w:pPr>
    </w:p>
    <w:p w14:paraId="78AE9758" w14:textId="18C1C635" w:rsidR="0040777B" w:rsidRPr="00370E00" w:rsidRDefault="00370E00" w:rsidP="004C03EB">
      <w:pPr>
        <w:tabs>
          <w:tab w:val="left" w:pos="900"/>
        </w:tabs>
        <w:ind w:firstLine="567"/>
        <w:jc w:val="both"/>
        <w:rPr>
          <w:lang w:val="uk-UA"/>
        </w:rPr>
      </w:pPr>
      <w:r w:rsidRPr="00370E00">
        <w:rPr>
          <w:lang w:val="uk-UA"/>
        </w:rPr>
        <w:t xml:space="preserve">Видатки по резервному фонду за </w:t>
      </w:r>
      <w:r w:rsidRPr="00370E00">
        <w:rPr>
          <w:lang w:val="en-US"/>
        </w:rPr>
        <w:t>I</w:t>
      </w:r>
      <w:r w:rsidRPr="00370E00">
        <w:t xml:space="preserve"> </w:t>
      </w:r>
      <w:r w:rsidRPr="00370E00">
        <w:rPr>
          <w:lang w:val="uk-UA"/>
        </w:rPr>
        <w:t>квартал 2024 року не проводилися.</w:t>
      </w:r>
    </w:p>
    <w:p w14:paraId="3BCE7C0C" w14:textId="77777777" w:rsidR="00370E00" w:rsidRDefault="00370E00" w:rsidP="004C03EB">
      <w:pPr>
        <w:tabs>
          <w:tab w:val="left" w:pos="900"/>
        </w:tabs>
        <w:ind w:firstLine="567"/>
        <w:jc w:val="both"/>
        <w:rPr>
          <w:color w:val="FF0000"/>
          <w:lang w:val="uk-UA"/>
        </w:rPr>
      </w:pPr>
    </w:p>
    <w:p w14:paraId="0315A9FA" w14:textId="77777777" w:rsidR="00370E00" w:rsidRDefault="00370E00" w:rsidP="004C03EB">
      <w:pPr>
        <w:tabs>
          <w:tab w:val="left" w:pos="900"/>
        </w:tabs>
        <w:ind w:firstLine="567"/>
        <w:jc w:val="both"/>
        <w:rPr>
          <w:color w:val="FF0000"/>
          <w:lang w:val="uk-UA"/>
        </w:rPr>
      </w:pPr>
    </w:p>
    <w:p w14:paraId="6D883CF9" w14:textId="77777777" w:rsidR="00370E00" w:rsidRPr="00370E00" w:rsidRDefault="00370E00" w:rsidP="004C03EB">
      <w:pPr>
        <w:tabs>
          <w:tab w:val="left" w:pos="900"/>
        </w:tabs>
        <w:ind w:firstLine="567"/>
        <w:jc w:val="both"/>
        <w:rPr>
          <w:color w:val="FF0000"/>
          <w:lang w:val="uk-UA"/>
        </w:rPr>
      </w:pPr>
    </w:p>
    <w:p w14:paraId="33762706" w14:textId="77777777" w:rsidR="000238BA" w:rsidRPr="00B56DF9" w:rsidRDefault="000238BA" w:rsidP="000238BA">
      <w:pPr>
        <w:rPr>
          <w:b/>
          <w:sz w:val="28"/>
          <w:szCs w:val="28"/>
          <w:lang w:val="uk-UA"/>
        </w:rPr>
      </w:pPr>
      <w:r w:rsidRPr="00B56DF9">
        <w:rPr>
          <w:b/>
          <w:sz w:val="28"/>
          <w:szCs w:val="28"/>
          <w:lang w:val="uk-UA"/>
        </w:rPr>
        <w:t>Начальник Фінансового управління                                          Тетяна СІМОН</w:t>
      </w:r>
    </w:p>
    <w:sectPr w:rsidR="000238BA" w:rsidRPr="00B56DF9" w:rsidSect="00A13FD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B0E5B" w14:textId="77777777" w:rsidR="00375C7B" w:rsidRDefault="00375C7B" w:rsidP="000B5FDB">
      <w:r>
        <w:separator/>
      </w:r>
    </w:p>
  </w:endnote>
  <w:endnote w:type="continuationSeparator" w:id="0">
    <w:p w14:paraId="21D5A120" w14:textId="77777777" w:rsidR="00375C7B" w:rsidRDefault="00375C7B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90D86" w14:textId="77777777" w:rsidR="00375C7B" w:rsidRDefault="00375C7B" w:rsidP="000B5FDB">
      <w:r>
        <w:separator/>
      </w:r>
    </w:p>
  </w:footnote>
  <w:footnote w:type="continuationSeparator" w:id="0">
    <w:p w14:paraId="6507A4ED" w14:textId="77777777" w:rsidR="00375C7B" w:rsidRDefault="00375C7B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D3576"/>
    <w:multiLevelType w:val="hybridMultilevel"/>
    <w:tmpl w:val="47502F70"/>
    <w:lvl w:ilvl="0" w:tplc="3A123A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E09A2"/>
    <w:multiLevelType w:val="hybridMultilevel"/>
    <w:tmpl w:val="FC281280"/>
    <w:lvl w:ilvl="0" w:tplc="CC72E38C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627BC7"/>
    <w:multiLevelType w:val="hybridMultilevel"/>
    <w:tmpl w:val="C2EC85D2"/>
    <w:lvl w:ilvl="0" w:tplc="C6F40CEA">
      <w:start w:val="202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F44525C"/>
    <w:multiLevelType w:val="hybridMultilevel"/>
    <w:tmpl w:val="7B481A8E"/>
    <w:lvl w:ilvl="0" w:tplc="9EA806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7412BB7"/>
    <w:multiLevelType w:val="hybridMultilevel"/>
    <w:tmpl w:val="ADBEDA6E"/>
    <w:lvl w:ilvl="0" w:tplc="316ECDD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1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2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BE73C98"/>
    <w:multiLevelType w:val="hybridMultilevel"/>
    <w:tmpl w:val="C21AD0B2"/>
    <w:lvl w:ilvl="0" w:tplc="6936A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5" w15:restartNumberingAfterBreak="0">
    <w:nsid w:val="709011ED"/>
    <w:multiLevelType w:val="hybridMultilevel"/>
    <w:tmpl w:val="445A7D68"/>
    <w:lvl w:ilvl="0" w:tplc="1FE282C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7DC95969"/>
    <w:multiLevelType w:val="hybridMultilevel"/>
    <w:tmpl w:val="B2365A42"/>
    <w:lvl w:ilvl="0" w:tplc="2A2A0C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64460192">
    <w:abstractNumId w:val="4"/>
  </w:num>
  <w:num w:numId="2" w16cid:durableId="860124663">
    <w:abstractNumId w:val="20"/>
  </w:num>
  <w:num w:numId="3" w16cid:durableId="1641686432">
    <w:abstractNumId w:val="19"/>
  </w:num>
  <w:num w:numId="4" w16cid:durableId="918558773">
    <w:abstractNumId w:val="21"/>
  </w:num>
  <w:num w:numId="5" w16cid:durableId="431242039">
    <w:abstractNumId w:val="16"/>
  </w:num>
  <w:num w:numId="6" w16cid:durableId="1197280461">
    <w:abstractNumId w:val="15"/>
  </w:num>
  <w:num w:numId="7" w16cid:durableId="1653675342">
    <w:abstractNumId w:val="12"/>
  </w:num>
  <w:num w:numId="8" w16cid:durableId="104202735">
    <w:abstractNumId w:val="7"/>
  </w:num>
  <w:num w:numId="9" w16cid:durableId="72556746">
    <w:abstractNumId w:val="22"/>
  </w:num>
  <w:num w:numId="10" w16cid:durableId="1250382386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8187628">
    <w:abstractNumId w:val="26"/>
  </w:num>
  <w:num w:numId="12" w16cid:durableId="1717895461">
    <w:abstractNumId w:val="14"/>
  </w:num>
  <w:num w:numId="13" w16cid:durableId="156389434">
    <w:abstractNumId w:val="9"/>
  </w:num>
  <w:num w:numId="14" w16cid:durableId="747002487">
    <w:abstractNumId w:val="24"/>
  </w:num>
  <w:num w:numId="15" w16cid:durableId="1870485159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9622390">
    <w:abstractNumId w:val="6"/>
  </w:num>
  <w:num w:numId="17" w16cid:durableId="2004121984">
    <w:abstractNumId w:val="5"/>
  </w:num>
  <w:num w:numId="18" w16cid:durableId="1673289903">
    <w:abstractNumId w:val="17"/>
  </w:num>
  <w:num w:numId="19" w16cid:durableId="639770050">
    <w:abstractNumId w:val="13"/>
  </w:num>
  <w:num w:numId="20" w16cid:durableId="1660691169">
    <w:abstractNumId w:val="2"/>
  </w:num>
  <w:num w:numId="21" w16cid:durableId="1019503287">
    <w:abstractNumId w:val="10"/>
  </w:num>
  <w:num w:numId="22" w16cid:durableId="138882319">
    <w:abstractNumId w:val="3"/>
  </w:num>
  <w:num w:numId="23" w16cid:durableId="2003502424">
    <w:abstractNumId w:val="1"/>
  </w:num>
  <w:num w:numId="24" w16cid:durableId="1420131753">
    <w:abstractNumId w:val="28"/>
  </w:num>
  <w:num w:numId="25" w16cid:durableId="816604023">
    <w:abstractNumId w:val="23"/>
  </w:num>
  <w:num w:numId="26" w16cid:durableId="1355422392">
    <w:abstractNumId w:val="8"/>
  </w:num>
  <w:num w:numId="27" w16cid:durableId="128134313">
    <w:abstractNumId w:val="11"/>
  </w:num>
  <w:num w:numId="28" w16cid:durableId="1995330458">
    <w:abstractNumId w:val="0"/>
  </w:num>
  <w:num w:numId="29" w16cid:durableId="1549220335">
    <w:abstractNumId w:val="28"/>
  </w:num>
  <w:num w:numId="30" w16cid:durableId="800459052">
    <w:abstractNumId w:val="1"/>
  </w:num>
  <w:num w:numId="31" w16cid:durableId="819929229">
    <w:abstractNumId w:val="25"/>
  </w:num>
  <w:num w:numId="32" w16cid:durableId="1852257868">
    <w:abstractNumId w:val="27"/>
  </w:num>
  <w:num w:numId="33" w16cid:durableId="22315031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3FD"/>
    <w:rsid w:val="0000147C"/>
    <w:rsid w:val="00001507"/>
    <w:rsid w:val="00001526"/>
    <w:rsid w:val="000017EF"/>
    <w:rsid w:val="0000183B"/>
    <w:rsid w:val="00001A0D"/>
    <w:rsid w:val="00001C19"/>
    <w:rsid w:val="00001E60"/>
    <w:rsid w:val="00002303"/>
    <w:rsid w:val="00002800"/>
    <w:rsid w:val="00002966"/>
    <w:rsid w:val="000030C1"/>
    <w:rsid w:val="00003142"/>
    <w:rsid w:val="0000314F"/>
    <w:rsid w:val="000036D7"/>
    <w:rsid w:val="000038D3"/>
    <w:rsid w:val="00003AAF"/>
    <w:rsid w:val="000040C1"/>
    <w:rsid w:val="000040CE"/>
    <w:rsid w:val="0000415B"/>
    <w:rsid w:val="00004506"/>
    <w:rsid w:val="00004742"/>
    <w:rsid w:val="00004FD4"/>
    <w:rsid w:val="000054C1"/>
    <w:rsid w:val="0000561D"/>
    <w:rsid w:val="0000579F"/>
    <w:rsid w:val="00005CBF"/>
    <w:rsid w:val="00005D09"/>
    <w:rsid w:val="00005F0F"/>
    <w:rsid w:val="000061C2"/>
    <w:rsid w:val="000064F2"/>
    <w:rsid w:val="00006F87"/>
    <w:rsid w:val="0000723C"/>
    <w:rsid w:val="000076FD"/>
    <w:rsid w:val="000077B8"/>
    <w:rsid w:val="00007D8F"/>
    <w:rsid w:val="00007FB7"/>
    <w:rsid w:val="00010291"/>
    <w:rsid w:val="0001044F"/>
    <w:rsid w:val="0001046C"/>
    <w:rsid w:val="00010AC4"/>
    <w:rsid w:val="000110BD"/>
    <w:rsid w:val="00011745"/>
    <w:rsid w:val="00012400"/>
    <w:rsid w:val="0001263A"/>
    <w:rsid w:val="000131F7"/>
    <w:rsid w:val="0001324A"/>
    <w:rsid w:val="000135C8"/>
    <w:rsid w:val="00013F3F"/>
    <w:rsid w:val="000140D5"/>
    <w:rsid w:val="0001434F"/>
    <w:rsid w:val="00014688"/>
    <w:rsid w:val="00014D06"/>
    <w:rsid w:val="00014DCC"/>
    <w:rsid w:val="00014E34"/>
    <w:rsid w:val="00014E91"/>
    <w:rsid w:val="00015013"/>
    <w:rsid w:val="00015472"/>
    <w:rsid w:val="000155AE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035B"/>
    <w:rsid w:val="00020769"/>
    <w:rsid w:val="00020D5A"/>
    <w:rsid w:val="0002110A"/>
    <w:rsid w:val="0002149B"/>
    <w:rsid w:val="000217FB"/>
    <w:rsid w:val="0002188E"/>
    <w:rsid w:val="000218A5"/>
    <w:rsid w:val="00021A42"/>
    <w:rsid w:val="00021B6B"/>
    <w:rsid w:val="00021BBC"/>
    <w:rsid w:val="0002213D"/>
    <w:rsid w:val="0002255C"/>
    <w:rsid w:val="000225F5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4CA"/>
    <w:rsid w:val="00024515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5D43"/>
    <w:rsid w:val="00025FE5"/>
    <w:rsid w:val="00026104"/>
    <w:rsid w:val="00026281"/>
    <w:rsid w:val="00026460"/>
    <w:rsid w:val="00026616"/>
    <w:rsid w:val="00026723"/>
    <w:rsid w:val="0002686D"/>
    <w:rsid w:val="000268F2"/>
    <w:rsid w:val="00026AD4"/>
    <w:rsid w:val="00026F90"/>
    <w:rsid w:val="00027309"/>
    <w:rsid w:val="000274DA"/>
    <w:rsid w:val="00027686"/>
    <w:rsid w:val="0002778B"/>
    <w:rsid w:val="00027A77"/>
    <w:rsid w:val="00027CC5"/>
    <w:rsid w:val="00027E11"/>
    <w:rsid w:val="00030082"/>
    <w:rsid w:val="000301FD"/>
    <w:rsid w:val="00030603"/>
    <w:rsid w:val="0003072A"/>
    <w:rsid w:val="00030B7D"/>
    <w:rsid w:val="00030C29"/>
    <w:rsid w:val="00030FB3"/>
    <w:rsid w:val="000312F1"/>
    <w:rsid w:val="00031313"/>
    <w:rsid w:val="000313D4"/>
    <w:rsid w:val="000313D7"/>
    <w:rsid w:val="00031406"/>
    <w:rsid w:val="0003146E"/>
    <w:rsid w:val="00031E31"/>
    <w:rsid w:val="00032183"/>
    <w:rsid w:val="00032A9A"/>
    <w:rsid w:val="00032B3A"/>
    <w:rsid w:val="00032E9E"/>
    <w:rsid w:val="00032EE4"/>
    <w:rsid w:val="0003305F"/>
    <w:rsid w:val="000331E4"/>
    <w:rsid w:val="000337D2"/>
    <w:rsid w:val="00033939"/>
    <w:rsid w:val="00033A16"/>
    <w:rsid w:val="00033F1B"/>
    <w:rsid w:val="00034495"/>
    <w:rsid w:val="00034962"/>
    <w:rsid w:val="00034FA9"/>
    <w:rsid w:val="000352B1"/>
    <w:rsid w:val="000356CB"/>
    <w:rsid w:val="000359ED"/>
    <w:rsid w:val="00035A83"/>
    <w:rsid w:val="00035B77"/>
    <w:rsid w:val="00035BDE"/>
    <w:rsid w:val="00035EAC"/>
    <w:rsid w:val="000362A3"/>
    <w:rsid w:val="00036624"/>
    <w:rsid w:val="0003686B"/>
    <w:rsid w:val="00036CAA"/>
    <w:rsid w:val="00037245"/>
    <w:rsid w:val="00037534"/>
    <w:rsid w:val="00037631"/>
    <w:rsid w:val="00037783"/>
    <w:rsid w:val="0003790D"/>
    <w:rsid w:val="0004042A"/>
    <w:rsid w:val="0004073C"/>
    <w:rsid w:val="00040C09"/>
    <w:rsid w:val="00040E55"/>
    <w:rsid w:val="00040E8A"/>
    <w:rsid w:val="00040F10"/>
    <w:rsid w:val="0004137D"/>
    <w:rsid w:val="000414A8"/>
    <w:rsid w:val="00041675"/>
    <w:rsid w:val="000416EB"/>
    <w:rsid w:val="00041B3A"/>
    <w:rsid w:val="00041CCE"/>
    <w:rsid w:val="000421D7"/>
    <w:rsid w:val="00042253"/>
    <w:rsid w:val="00042386"/>
    <w:rsid w:val="0004238F"/>
    <w:rsid w:val="00042475"/>
    <w:rsid w:val="000424DE"/>
    <w:rsid w:val="0004255C"/>
    <w:rsid w:val="000426DF"/>
    <w:rsid w:val="0004275E"/>
    <w:rsid w:val="00042BF0"/>
    <w:rsid w:val="0004338C"/>
    <w:rsid w:val="00043564"/>
    <w:rsid w:val="00043618"/>
    <w:rsid w:val="000436CF"/>
    <w:rsid w:val="00043DF7"/>
    <w:rsid w:val="00043E9D"/>
    <w:rsid w:val="00043FFE"/>
    <w:rsid w:val="00044272"/>
    <w:rsid w:val="00044AE6"/>
    <w:rsid w:val="00044C43"/>
    <w:rsid w:val="00044F4A"/>
    <w:rsid w:val="00045774"/>
    <w:rsid w:val="0004582F"/>
    <w:rsid w:val="00046115"/>
    <w:rsid w:val="00046292"/>
    <w:rsid w:val="000468F9"/>
    <w:rsid w:val="00046A39"/>
    <w:rsid w:val="00046F86"/>
    <w:rsid w:val="000470B4"/>
    <w:rsid w:val="0004716A"/>
    <w:rsid w:val="0004725B"/>
    <w:rsid w:val="000473D7"/>
    <w:rsid w:val="00047593"/>
    <w:rsid w:val="00047594"/>
    <w:rsid w:val="00047C65"/>
    <w:rsid w:val="000501E1"/>
    <w:rsid w:val="0005098A"/>
    <w:rsid w:val="000509D4"/>
    <w:rsid w:val="00050C46"/>
    <w:rsid w:val="00050E3F"/>
    <w:rsid w:val="00050F9D"/>
    <w:rsid w:val="00051315"/>
    <w:rsid w:val="0005147A"/>
    <w:rsid w:val="000515FF"/>
    <w:rsid w:val="000516F8"/>
    <w:rsid w:val="000518D7"/>
    <w:rsid w:val="00051EA3"/>
    <w:rsid w:val="0005245D"/>
    <w:rsid w:val="0005276F"/>
    <w:rsid w:val="00052E94"/>
    <w:rsid w:val="00052FF7"/>
    <w:rsid w:val="0005314C"/>
    <w:rsid w:val="0005320D"/>
    <w:rsid w:val="000532D6"/>
    <w:rsid w:val="000533F9"/>
    <w:rsid w:val="0005397D"/>
    <w:rsid w:val="00053A41"/>
    <w:rsid w:val="00053D8C"/>
    <w:rsid w:val="0005406D"/>
    <w:rsid w:val="00054307"/>
    <w:rsid w:val="000543EA"/>
    <w:rsid w:val="00054408"/>
    <w:rsid w:val="00054794"/>
    <w:rsid w:val="0005481B"/>
    <w:rsid w:val="00054DE7"/>
    <w:rsid w:val="00054ECE"/>
    <w:rsid w:val="00055122"/>
    <w:rsid w:val="0005516F"/>
    <w:rsid w:val="000552B5"/>
    <w:rsid w:val="000552DC"/>
    <w:rsid w:val="00055404"/>
    <w:rsid w:val="0005569D"/>
    <w:rsid w:val="00055BCA"/>
    <w:rsid w:val="00055BFA"/>
    <w:rsid w:val="00055C02"/>
    <w:rsid w:val="0005602B"/>
    <w:rsid w:val="000565FD"/>
    <w:rsid w:val="00056807"/>
    <w:rsid w:val="0005697A"/>
    <w:rsid w:val="00056C06"/>
    <w:rsid w:val="00056DB9"/>
    <w:rsid w:val="00056F4B"/>
    <w:rsid w:val="00056F59"/>
    <w:rsid w:val="000570F9"/>
    <w:rsid w:val="00057661"/>
    <w:rsid w:val="00057CC1"/>
    <w:rsid w:val="00057D59"/>
    <w:rsid w:val="000603AD"/>
    <w:rsid w:val="00060632"/>
    <w:rsid w:val="0006093B"/>
    <w:rsid w:val="00060BEA"/>
    <w:rsid w:val="00060F81"/>
    <w:rsid w:val="00061023"/>
    <w:rsid w:val="000610E6"/>
    <w:rsid w:val="000610EF"/>
    <w:rsid w:val="00061574"/>
    <w:rsid w:val="00061BAD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BE8"/>
    <w:rsid w:val="00062E30"/>
    <w:rsid w:val="00062EDF"/>
    <w:rsid w:val="00062F3C"/>
    <w:rsid w:val="00062F62"/>
    <w:rsid w:val="00063043"/>
    <w:rsid w:val="0006306C"/>
    <w:rsid w:val="000634F9"/>
    <w:rsid w:val="00063CE9"/>
    <w:rsid w:val="00063E80"/>
    <w:rsid w:val="0006423A"/>
    <w:rsid w:val="00064947"/>
    <w:rsid w:val="000649AC"/>
    <w:rsid w:val="00065C61"/>
    <w:rsid w:val="0006601B"/>
    <w:rsid w:val="00066702"/>
    <w:rsid w:val="00066ACF"/>
    <w:rsid w:val="00066C93"/>
    <w:rsid w:val="000671F7"/>
    <w:rsid w:val="000672F7"/>
    <w:rsid w:val="000676D8"/>
    <w:rsid w:val="00067770"/>
    <w:rsid w:val="00067857"/>
    <w:rsid w:val="000678DC"/>
    <w:rsid w:val="00067A1F"/>
    <w:rsid w:val="00067B4D"/>
    <w:rsid w:val="00067C08"/>
    <w:rsid w:val="00067E62"/>
    <w:rsid w:val="0007007D"/>
    <w:rsid w:val="0007030F"/>
    <w:rsid w:val="00070858"/>
    <w:rsid w:val="0007085B"/>
    <w:rsid w:val="00070AAB"/>
    <w:rsid w:val="00070C3F"/>
    <w:rsid w:val="00070ED0"/>
    <w:rsid w:val="00070FB0"/>
    <w:rsid w:val="00071143"/>
    <w:rsid w:val="0007114D"/>
    <w:rsid w:val="0007121A"/>
    <w:rsid w:val="00071867"/>
    <w:rsid w:val="00071A37"/>
    <w:rsid w:val="00071FA4"/>
    <w:rsid w:val="000727A4"/>
    <w:rsid w:val="000728CC"/>
    <w:rsid w:val="00072C93"/>
    <w:rsid w:val="00072CA7"/>
    <w:rsid w:val="00072D05"/>
    <w:rsid w:val="00072D4E"/>
    <w:rsid w:val="00072D58"/>
    <w:rsid w:val="000732C4"/>
    <w:rsid w:val="00073716"/>
    <w:rsid w:val="00073E55"/>
    <w:rsid w:val="0007413A"/>
    <w:rsid w:val="0007452C"/>
    <w:rsid w:val="0007474B"/>
    <w:rsid w:val="0007475A"/>
    <w:rsid w:val="000749C7"/>
    <w:rsid w:val="00074D2A"/>
    <w:rsid w:val="00074DAB"/>
    <w:rsid w:val="00074DE9"/>
    <w:rsid w:val="00074DF6"/>
    <w:rsid w:val="00075662"/>
    <w:rsid w:val="000758EA"/>
    <w:rsid w:val="00075B8D"/>
    <w:rsid w:val="00075BB9"/>
    <w:rsid w:val="00075C27"/>
    <w:rsid w:val="0007642D"/>
    <w:rsid w:val="000766EF"/>
    <w:rsid w:val="00076B33"/>
    <w:rsid w:val="000772DC"/>
    <w:rsid w:val="000775B9"/>
    <w:rsid w:val="00077702"/>
    <w:rsid w:val="0007778E"/>
    <w:rsid w:val="0007795C"/>
    <w:rsid w:val="00077A4B"/>
    <w:rsid w:val="00077A93"/>
    <w:rsid w:val="00077B93"/>
    <w:rsid w:val="00077E5B"/>
    <w:rsid w:val="00080055"/>
    <w:rsid w:val="000800B3"/>
    <w:rsid w:val="000800DC"/>
    <w:rsid w:val="000807EF"/>
    <w:rsid w:val="000809C9"/>
    <w:rsid w:val="000810E3"/>
    <w:rsid w:val="00081158"/>
    <w:rsid w:val="00081188"/>
    <w:rsid w:val="00081A7D"/>
    <w:rsid w:val="00081AD5"/>
    <w:rsid w:val="00081CBD"/>
    <w:rsid w:val="00081E8F"/>
    <w:rsid w:val="0008233C"/>
    <w:rsid w:val="00082A0B"/>
    <w:rsid w:val="00082C60"/>
    <w:rsid w:val="00082D76"/>
    <w:rsid w:val="00082FBF"/>
    <w:rsid w:val="000830DA"/>
    <w:rsid w:val="00083430"/>
    <w:rsid w:val="00083657"/>
    <w:rsid w:val="000836DD"/>
    <w:rsid w:val="00083CFA"/>
    <w:rsid w:val="00083EE6"/>
    <w:rsid w:val="00084196"/>
    <w:rsid w:val="000842C6"/>
    <w:rsid w:val="000844D2"/>
    <w:rsid w:val="0008465F"/>
    <w:rsid w:val="0008496E"/>
    <w:rsid w:val="00084A89"/>
    <w:rsid w:val="00084B13"/>
    <w:rsid w:val="00084BA8"/>
    <w:rsid w:val="00084E19"/>
    <w:rsid w:val="00084FE1"/>
    <w:rsid w:val="0008509F"/>
    <w:rsid w:val="00085390"/>
    <w:rsid w:val="0008575D"/>
    <w:rsid w:val="00085967"/>
    <w:rsid w:val="000859D2"/>
    <w:rsid w:val="00085DEA"/>
    <w:rsid w:val="00086131"/>
    <w:rsid w:val="00086151"/>
    <w:rsid w:val="000861F4"/>
    <w:rsid w:val="000862EB"/>
    <w:rsid w:val="00086650"/>
    <w:rsid w:val="00086A8F"/>
    <w:rsid w:val="00086D7D"/>
    <w:rsid w:val="00086DC8"/>
    <w:rsid w:val="00086F26"/>
    <w:rsid w:val="000874A3"/>
    <w:rsid w:val="00087736"/>
    <w:rsid w:val="00087758"/>
    <w:rsid w:val="00087F74"/>
    <w:rsid w:val="0009008E"/>
    <w:rsid w:val="000904BC"/>
    <w:rsid w:val="00090E54"/>
    <w:rsid w:val="00090E85"/>
    <w:rsid w:val="00090FC0"/>
    <w:rsid w:val="000910B2"/>
    <w:rsid w:val="0009145B"/>
    <w:rsid w:val="0009149D"/>
    <w:rsid w:val="000917DC"/>
    <w:rsid w:val="00091870"/>
    <w:rsid w:val="000918A6"/>
    <w:rsid w:val="00091A08"/>
    <w:rsid w:val="00091F23"/>
    <w:rsid w:val="0009281E"/>
    <w:rsid w:val="000930D3"/>
    <w:rsid w:val="0009358E"/>
    <w:rsid w:val="0009399C"/>
    <w:rsid w:val="00093D13"/>
    <w:rsid w:val="00093DF5"/>
    <w:rsid w:val="00093DFE"/>
    <w:rsid w:val="00094427"/>
    <w:rsid w:val="00094533"/>
    <w:rsid w:val="00094554"/>
    <w:rsid w:val="0009471B"/>
    <w:rsid w:val="00094722"/>
    <w:rsid w:val="000947A8"/>
    <w:rsid w:val="0009492C"/>
    <w:rsid w:val="00094CF9"/>
    <w:rsid w:val="00094D19"/>
    <w:rsid w:val="00095065"/>
    <w:rsid w:val="00095AD3"/>
    <w:rsid w:val="00095AFF"/>
    <w:rsid w:val="00095C01"/>
    <w:rsid w:val="00095DE0"/>
    <w:rsid w:val="00096018"/>
    <w:rsid w:val="000960F0"/>
    <w:rsid w:val="000962E7"/>
    <w:rsid w:val="00096BDC"/>
    <w:rsid w:val="00096C1F"/>
    <w:rsid w:val="00096C59"/>
    <w:rsid w:val="00096F53"/>
    <w:rsid w:val="0009707D"/>
    <w:rsid w:val="000970BC"/>
    <w:rsid w:val="000973D1"/>
    <w:rsid w:val="0009783C"/>
    <w:rsid w:val="00097A72"/>
    <w:rsid w:val="00097A73"/>
    <w:rsid w:val="000A02BF"/>
    <w:rsid w:val="000A02E2"/>
    <w:rsid w:val="000A04AC"/>
    <w:rsid w:val="000A0925"/>
    <w:rsid w:val="000A0E41"/>
    <w:rsid w:val="000A0EF7"/>
    <w:rsid w:val="000A116D"/>
    <w:rsid w:val="000A13C1"/>
    <w:rsid w:val="000A17FD"/>
    <w:rsid w:val="000A182C"/>
    <w:rsid w:val="000A1A17"/>
    <w:rsid w:val="000A1D22"/>
    <w:rsid w:val="000A1F07"/>
    <w:rsid w:val="000A20BE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866"/>
    <w:rsid w:val="000A3ABB"/>
    <w:rsid w:val="000A3D01"/>
    <w:rsid w:val="000A3E04"/>
    <w:rsid w:val="000A4138"/>
    <w:rsid w:val="000A429E"/>
    <w:rsid w:val="000A45C8"/>
    <w:rsid w:val="000A462B"/>
    <w:rsid w:val="000A4837"/>
    <w:rsid w:val="000A483D"/>
    <w:rsid w:val="000A48C9"/>
    <w:rsid w:val="000A49CE"/>
    <w:rsid w:val="000A5160"/>
    <w:rsid w:val="000A5460"/>
    <w:rsid w:val="000A5B65"/>
    <w:rsid w:val="000A5EE6"/>
    <w:rsid w:val="000A605E"/>
    <w:rsid w:val="000A6639"/>
    <w:rsid w:val="000A67D0"/>
    <w:rsid w:val="000A6962"/>
    <w:rsid w:val="000A6BAC"/>
    <w:rsid w:val="000A6DF7"/>
    <w:rsid w:val="000A6FEA"/>
    <w:rsid w:val="000A767B"/>
    <w:rsid w:val="000A7B3C"/>
    <w:rsid w:val="000A7D82"/>
    <w:rsid w:val="000A7E98"/>
    <w:rsid w:val="000B015C"/>
    <w:rsid w:val="000B0243"/>
    <w:rsid w:val="000B0B9E"/>
    <w:rsid w:val="000B130B"/>
    <w:rsid w:val="000B1431"/>
    <w:rsid w:val="000B2019"/>
    <w:rsid w:val="000B215E"/>
    <w:rsid w:val="000B22BE"/>
    <w:rsid w:val="000B270B"/>
    <w:rsid w:val="000B2845"/>
    <w:rsid w:val="000B2D5A"/>
    <w:rsid w:val="000B311C"/>
    <w:rsid w:val="000B358B"/>
    <w:rsid w:val="000B3A73"/>
    <w:rsid w:val="000B4050"/>
    <w:rsid w:val="000B44FD"/>
    <w:rsid w:val="000B468A"/>
    <w:rsid w:val="000B48F9"/>
    <w:rsid w:val="000B4AB0"/>
    <w:rsid w:val="000B4DED"/>
    <w:rsid w:val="000B4E6F"/>
    <w:rsid w:val="000B56F1"/>
    <w:rsid w:val="000B5B0D"/>
    <w:rsid w:val="000B5B88"/>
    <w:rsid w:val="000B5CA6"/>
    <w:rsid w:val="000B5FDB"/>
    <w:rsid w:val="000B61D1"/>
    <w:rsid w:val="000B63B8"/>
    <w:rsid w:val="000B6C3B"/>
    <w:rsid w:val="000B6C9B"/>
    <w:rsid w:val="000B6CB2"/>
    <w:rsid w:val="000B6D99"/>
    <w:rsid w:val="000B6E68"/>
    <w:rsid w:val="000B6FC2"/>
    <w:rsid w:val="000B70E0"/>
    <w:rsid w:val="000B7595"/>
    <w:rsid w:val="000B7C95"/>
    <w:rsid w:val="000B7F93"/>
    <w:rsid w:val="000C0D4C"/>
    <w:rsid w:val="000C106D"/>
    <w:rsid w:val="000C11FF"/>
    <w:rsid w:val="000C1967"/>
    <w:rsid w:val="000C1B08"/>
    <w:rsid w:val="000C22D9"/>
    <w:rsid w:val="000C2529"/>
    <w:rsid w:val="000C2567"/>
    <w:rsid w:val="000C2917"/>
    <w:rsid w:val="000C2A8A"/>
    <w:rsid w:val="000C2BD3"/>
    <w:rsid w:val="000C2E40"/>
    <w:rsid w:val="000C2EA2"/>
    <w:rsid w:val="000C35EE"/>
    <w:rsid w:val="000C3693"/>
    <w:rsid w:val="000C39A5"/>
    <w:rsid w:val="000C3AE3"/>
    <w:rsid w:val="000C3D2B"/>
    <w:rsid w:val="000C4051"/>
    <w:rsid w:val="000C42F1"/>
    <w:rsid w:val="000C44B3"/>
    <w:rsid w:val="000C4B5B"/>
    <w:rsid w:val="000C4D6E"/>
    <w:rsid w:val="000C4F8E"/>
    <w:rsid w:val="000C5440"/>
    <w:rsid w:val="000C5977"/>
    <w:rsid w:val="000C5B94"/>
    <w:rsid w:val="000C5CAB"/>
    <w:rsid w:val="000C5D96"/>
    <w:rsid w:val="000C61D5"/>
    <w:rsid w:val="000C630D"/>
    <w:rsid w:val="000C69C1"/>
    <w:rsid w:val="000C6AC2"/>
    <w:rsid w:val="000C6B13"/>
    <w:rsid w:val="000C6E86"/>
    <w:rsid w:val="000C6F01"/>
    <w:rsid w:val="000C6F4D"/>
    <w:rsid w:val="000C774C"/>
    <w:rsid w:val="000C78DC"/>
    <w:rsid w:val="000C799E"/>
    <w:rsid w:val="000C7BF2"/>
    <w:rsid w:val="000C7D73"/>
    <w:rsid w:val="000D028C"/>
    <w:rsid w:val="000D0AB5"/>
    <w:rsid w:val="000D0E17"/>
    <w:rsid w:val="000D0E61"/>
    <w:rsid w:val="000D11CA"/>
    <w:rsid w:val="000D14FF"/>
    <w:rsid w:val="000D1EFA"/>
    <w:rsid w:val="000D2162"/>
    <w:rsid w:val="000D230F"/>
    <w:rsid w:val="000D29C6"/>
    <w:rsid w:val="000D3044"/>
    <w:rsid w:val="000D323E"/>
    <w:rsid w:val="000D38C6"/>
    <w:rsid w:val="000D3946"/>
    <w:rsid w:val="000D4219"/>
    <w:rsid w:val="000D456F"/>
    <w:rsid w:val="000D4F26"/>
    <w:rsid w:val="000D50E1"/>
    <w:rsid w:val="000D58F9"/>
    <w:rsid w:val="000D5C09"/>
    <w:rsid w:val="000D5D3E"/>
    <w:rsid w:val="000D60EF"/>
    <w:rsid w:val="000D6194"/>
    <w:rsid w:val="000D64B9"/>
    <w:rsid w:val="000D65F1"/>
    <w:rsid w:val="000D66D5"/>
    <w:rsid w:val="000D67F0"/>
    <w:rsid w:val="000D687E"/>
    <w:rsid w:val="000D68B7"/>
    <w:rsid w:val="000D7A4A"/>
    <w:rsid w:val="000D7B74"/>
    <w:rsid w:val="000D7C04"/>
    <w:rsid w:val="000D7CC2"/>
    <w:rsid w:val="000D7DE8"/>
    <w:rsid w:val="000D7ED2"/>
    <w:rsid w:val="000D7EEA"/>
    <w:rsid w:val="000E06EF"/>
    <w:rsid w:val="000E0737"/>
    <w:rsid w:val="000E08B1"/>
    <w:rsid w:val="000E0C3A"/>
    <w:rsid w:val="000E1185"/>
    <w:rsid w:val="000E1675"/>
    <w:rsid w:val="000E1985"/>
    <w:rsid w:val="000E1BAF"/>
    <w:rsid w:val="000E1E34"/>
    <w:rsid w:val="000E1E98"/>
    <w:rsid w:val="000E1FD4"/>
    <w:rsid w:val="000E2061"/>
    <w:rsid w:val="000E2173"/>
    <w:rsid w:val="000E21E0"/>
    <w:rsid w:val="000E23B1"/>
    <w:rsid w:val="000E24FB"/>
    <w:rsid w:val="000E2585"/>
    <w:rsid w:val="000E26A1"/>
    <w:rsid w:val="000E285F"/>
    <w:rsid w:val="000E2B8B"/>
    <w:rsid w:val="000E2C8A"/>
    <w:rsid w:val="000E2C96"/>
    <w:rsid w:val="000E2E84"/>
    <w:rsid w:val="000E34C4"/>
    <w:rsid w:val="000E3CD0"/>
    <w:rsid w:val="000E3CE7"/>
    <w:rsid w:val="000E4222"/>
    <w:rsid w:val="000E43E2"/>
    <w:rsid w:val="000E4E86"/>
    <w:rsid w:val="000E52A9"/>
    <w:rsid w:val="000E5522"/>
    <w:rsid w:val="000E5594"/>
    <w:rsid w:val="000E55DA"/>
    <w:rsid w:val="000E5AC1"/>
    <w:rsid w:val="000E5E7D"/>
    <w:rsid w:val="000E603F"/>
    <w:rsid w:val="000E6044"/>
    <w:rsid w:val="000E62F9"/>
    <w:rsid w:val="000E632E"/>
    <w:rsid w:val="000E6612"/>
    <w:rsid w:val="000E682E"/>
    <w:rsid w:val="000E6EAB"/>
    <w:rsid w:val="000E6F1E"/>
    <w:rsid w:val="000E7119"/>
    <w:rsid w:val="000E76AE"/>
    <w:rsid w:val="000E7779"/>
    <w:rsid w:val="000E796F"/>
    <w:rsid w:val="000E7A30"/>
    <w:rsid w:val="000E7CD3"/>
    <w:rsid w:val="000F0353"/>
    <w:rsid w:val="000F0914"/>
    <w:rsid w:val="000F0B66"/>
    <w:rsid w:val="000F0D0C"/>
    <w:rsid w:val="000F1C17"/>
    <w:rsid w:val="000F1CE6"/>
    <w:rsid w:val="000F1E5E"/>
    <w:rsid w:val="000F1ECE"/>
    <w:rsid w:val="000F1F22"/>
    <w:rsid w:val="000F1F4B"/>
    <w:rsid w:val="000F20EB"/>
    <w:rsid w:val="000F21F2"/>
    <w:rsid w:val="000F2287"/>
    <w:rsid w:val="000F2577"/>
    <w:rsid w:val="000F2665"/>
    <w:rsid w:val="000F2790"/>
    <w:rsid w:val="000F2A43"/>
    <w:rsid w:val="000F2DFF"/>
    <w:rsid w:val="000F2FAC"/>
    <w:rsid w:val="000F36BC"/>
    <w:rsid w:val="000F3756"/>
    <w:rsid w:val="000F3AB9"/>
    <w:rsid w:val="000F3B9E"/>
    <w:rsid w:val="000F3CD2"/>
    <w:rsid w:val="000F3E51"/>
    <w:rsid w:val="000F40AD"/>
    <w:rsid w:val="000F4B84"/>
    <w:rsid w:val="000F5109"/>
    <w:rsid w:val="000F53F5"/>
    <w:rsid w:val="000F5541"/>
    <w:rsid w:val="000F5765"/>
    <w:rsid w:val="000F5804"/>
    <w:rsid w:val="000F5B24"/>
    <w:rsid w:val="000F5B49"/>
    <w:rsid w:val="000F61F2"/>
    <w:rsid w:val="000F66D8"/>
    <w:rsid w:val="000F72EC"/>
    <w:rsid w:val="000F7363"/>
    <w:rsid w:val="000F73AD"/>
    <w:rsid w:val="000F76BA"/>
    <w:rsid w:val="000F7823"/>
    <w:rsid w:val="000F7CA4"/>
    <w:rsid w:val="000F7D07"/>
    <w:rsid w:val="000F7E90"/>
    <w:rsid w:val="000F7EDA"/>
    <w:rsid w:val="00100767"/>
    <w:rsid w:val="001007DA"/>
    <w:rsid w:val="00100AB6"/>
    <w:rsid w:val="00100FA5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3A"/>
    <w:rsid w:val="001034C8"/>
    <w:rsid w:val="001034EA"/>
    <w:rsid w:val="001040DE"/>
    <w:rsid w:val="001041C5"/>
    <w:rsid w:val="00104458"/>
    <w:rsid w:val="00104577"/>
    <w:rsid w:val="00104B65"/>
    <w:rsid w:val="00104D67"/>
    <w:rsid w:val="00104E68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0A4"/>
    <w:rsid w:val="001075B5"/>
    <w:rsid w:val="001075C7"/>
    <w:rsid w:val="001076B1"/>
    <w:rsid w:val="00107908"/>
    <w:rsid w:val="00107A34"/>
    <w:rsid w:val="00107F05"/>
    <w:rsid w:val="00107F46"/>
    <w:rsid w:val="00107F9A"/>
    <w:rsid w:val="001100FD"/>
    <w:rsid w:val="0011037B"/>
    <w:rsid w:val="001103D0"/>
    <w:rsid w:val="0011062B"/>
    <w:rsid w:val="001106C9"/>
    <w:rsid w:val="00110801"/>
    <w:rsid w:val="00110A5B"/>
    <w:rsid w:val="00110ADE"/>
    <w:rsid w:val="00110DD1"/>
    <w:rsid w:val="00110E41"/>
    <w:rsid w:val="001110BF"/>
    <w:rsid w:val="00111124"/>
    <w:rsid w:val="001111E6"/>
    <w:rsid w:val="00111404"/>
    <w:rsid w:val="0011157C"/>
    <w:rsid w:val="00111739"/>
    <w:rsid w:val="001117D2"/>
    <w:rsid w:val="00111A7A"/>
    <w:rsid w:val="00111B7A"/>
    <w:rsid w:val="00112219"/>
    <w:rsid w:val="00112765"/>
    <w:rsid w:val="00112940"/>
    <w:rsid w:val="00113761"/>
    <w:rsid w:val="001138A7"/>
    <w:rsid w:val="00114147"/>
    <w:rsid w:val="00114170"/>
    <w:rsid w:val="0011420F"/>
    <w:rsid w:val="00114DC7"/>
    <w:rsid w:val="001155CE"/>
    <w:rsid w:val="001155D0"/>
    <w:rsid w:val="00115E5E"/>
    <w:rsid w:val="0011632F"/>
    <w:rsid w:val="0011640A"/>
    <w:rsid w:val="001165F2"/>
    <w:rsid w:val="00116D3F"/>
    <w:rsid w:val="00116D91"/>
    <w:rsid w:val="00117065"/>
    <w:rsid w:val="00117B5E"/>
    <w:rsid w:val="00117BAF"/>
    <w:rsid w:val="00117C93"/>
    <w:rsid w:val="00117E30"/>
    <w:rsid w:val="00120111"/>
    <w:rsid w:val="00120383"/>
    <w:rsid w:val="001203A8"/>
    <w:rsid w:val="001205DF"/>
    <w:rsid w:val="0012073B"/>
    <w:rsid w:val="00120D17"/>
    <w:rsid w:val="00120DA2"/>
    <w:rsid w:val="00121A08"/>
    <w:rsid w:val="0012242F"/>
    <w:rsid w:val="001225A4"/>
    <w:rsid w:val="0012260D"/>
    <w:rsid w:val="0012294C"/>
    <w:rsid w:val="00122982"/>
    <w:rsid w:val="00122A9B"/>
    <w:rsid w:val="00122E8E"/>
    <w:rsid w:val="00123359"/>
    <w:rsid w:val="0012360D"/>
    <w:rsid w:val="00123729"/>
    <w:rsid w:val="0012387E"/>
    <w:rsid w:val="00123BB2"/>
    <w:rsid w:val="001240AF"/>
    <w:rsid w:val="001241AF"/>
    <w:rsid w:val="00124439"/>
    <w:rsid w:val="0012448A"/>
    <w:rsid w:val="00124734"/>
    <w:rsid w:val="00124FE7"/>
    <w:rsid w:val="00124FFD"/>
    <w:rsid w:val="001256A7"/>
    <w:rsid w:val="001256F2"/>
    <w:rsid w:val="00125BC0"/>
    <w:rsid w:val="00125E5F"/>
    <w:rsid w:val="00126785"/>
    <w:rsid w:val="00126986"/>
    <w:rsid w:val="00126EC9"/>
    <w:rsid w:val="00126EE0"/>
    <w:rsid w:val="001271F1"/>
    <w:rsid w:val="0012725A"/>
    <w:rsid w:val="0013020D"/>
    <w:rsid w:val="00130746"/>
    <w:rsid w:val="001309F4"/>
    <w:rsid w:val="00131014"/>
    <w:rsid w:val="00131600"/>
    <w:rsid w:val="001317DF"/>
    <w:rsid w:val="00131A95"/>
    <w:rsid w:val="00131F84"/>
    <w:rsid w:val="0013200A"/>
    <w:rsid w:val="0013201B"/>
    <w:rsid w:val="0013213A"/>
    <w:rsid w:val="001322A9"/>
    <w:rsid w:val="001324A1"/>
    <w:rsid w:val="00132A99"/>
    <w:rsid w:val="00132BAE"/>
    <w:rsid w:val="00132DD5"/>
    <w:rsid w:val="001330C2"/>
    <w:rsid w:val="001330F4"/>
    <w:rsid w:val="00133100"/>
    <w:rsid w:val="0013360D"/>
    <w:rsid w:val="001338E2"/>
    <w:rsid w:val="00133BFA"/>
    <w:rsid w:val="00134103"/>
    <w:rsid w:val="001345E6"/>
    <w:rsid w:val="00134733"/>
    <w:rsid w:val="001347BE"/>
    <w:rsid w:val="0013482E"/>
    <w:rsid w:val="001349B1"/>
    <w:rsid w:val="00134AD9"/>
    <w:rsid w:val="00134DFA"/>
    <w:rsid w:val="00135172"/>
    <w:rsid w:val="00135205"/>
    <w:rsid w:val="0013520F"/>
    <w:rsid w:val="001352EE"/>
    <w:rsid w:val="001354B3"/>
    <w:rsid w:val="001359B2"/>
    <w:rsid w:val="00135BDE"/>
    <w:rsid w:val="00135D76"/>
    <w:rsid w:val="00135E66"/>
    <w:rsid w:val="00135F47"/>
    <w:rsid w:val="001364B0"/>
    <w:rsid w:val="00136607"/>
    <w:rsid w:val="00136A77"/>
    <w:rsid w:val="00136F4E"/>
    <w:rsid w:val="00136FF1"/>
    <w:rsid w:val="00137033"/>
    <w:rsid w:val="0013744D"/>
    <w:rsid w:val="001376DA"/>
    <w:rsid w:val="0013773D"/>
    <w:rsid w:val="0013788D"/>
    <w:rsid w:val="001378B1"/>
    <w:rsid w:val="0014096E"/>
    <w:rsid w:val="00140B4E"/>
    <w:rsid w:val="00140EC9"/>
    <w:rsid w:val="00140F16"/>
    <w:rsid w:val="00141110"/>
    <w:rsid w:val="001415F3"/>
    <w:rsid w:val="00141938"/>
    <w:rsid w:val="001419B0"/>
    <w:rsid w:val="00141A3B"/>
    <w:rsid w:val="00142474"/>
    <w:rsid w:val="001424BE"/>
    <w:rsid w:val="00142548"/>
    <w:rsid w:val="0014267D"/>
    <w:rsid w:val="001429E5"/>
    <w:rsid w:val="00142A70"/>
    <w:rsid w:val="00142E63"/>
    <w:rsid w:val="00143347"/>
    <w:rsid w:val="0014365F"/>
    <w:rsid w:val="00143695"/>
    <w:rsid w:val="00143AF5"/>
    <w:rsid w:val="00143B52"/>
    <w:rsid w:val="0014447B"/>
    <w:rsid w:val="00144636"/>
    <w:rsid w:val="00144B78"/>
    <w:rsid w:val="00144F41"/>
    <w:rsid w:val="001459FD"/>
    <w:rsid w:val="00146041"/>
    <w:rsid w:val="00146141"/>
    <w:rsid w:val="00146863"/>
    <w:rsid w:val="001468C5"/>
    <w:rsid w:val="001468C6"/>
    <w:rsid w:val="00146F4F"/>
    <w:rsid w:val="001473A9"/>
    <w:rsid w:val="0014743A"/>
    <w:rsid w:val="00147AA6"/>
    <w:rsid w:val="00147DA3"/>
    <w:rsid w:val="001504EE"/>
    <w:rsid w:val="0015066F"/>
    <w:rsid w:val="0015079E"/>
    <w:rsid w:val="001508DB"/>
    <w:rsid w:val="00150921"/>
    <w:rsid w:val="00150D0E"/>
    <w:rsid w:val="00151692"/>
    <w:rsid w:val="001517F8"/>
    <w:rsid w:val="0015182E"/>
    <w:rsid w:val="0015186F"/>
    <w:rsid w:val="00151954"/>
    <w:rsid w:val="00151E71"/>
    <w:rsid w:val="00151F34"/>
    <w:rsid w:val="001520F4"/>
    <w:rsid w:val="00152114"/>
    <w:rsid w:val="00152546"/>
    <w:rsid w:val="001526B4"/>
    <w:rsid w:val="001528D1"/>
    <w:rsid w:val="001529D1"/>
    <w:rsid w:val="00152D00"/>
    <w:rsid w:val="00152DE7"/>
    <w:rsid w:val="00152FB9"/>
    <w:rsid w:val="001530A9"/>
    <w:rsid w:val="001530DB"/>
    <w:rsid w:val="001533B5"/>
    <w:rsid w:val="001535C8"/>
    <w:rsid w:val="001537C3"/>
    <w:rsid w:val="001537EC"/>
    <w:rsid w:val="00153CBB"/>
    <w:rsid w:val="0015422A"/>
    <w:rsid w:val="0015447F"/>
    <w:rsid w:val="001544D5"/>
    <w:rsid w:val="00154863"/>
    <w:rsid w:val="00154C48"/>
    <w:rsid w:val="0015589E"/>
    <w:rsid w:val="00156406"/>
    <w:rsid w:val="0015642D"/>
    <w:rsid w:val="001567BB"/>
    <w:rsid w:val="00156BDD"/>
    <w:rsid w:val="00156EF3"/>
    <w:rsid w:val="00156FFA"/>
    <w:rsid w:val="00157310"/>
    <w:rsid w:val="00157436"/>
    <w:rsid w:val="00157680"/>
    <w:rsid w:val="001576F7"/>
    <w:rsid w:val="001578E7"/>
    <w:rsid w:val="001579CE"/>
    <w:rsid w:val="00157A69"/>
    <w:rsid w:val="00157A85"/>
    <w:rsid w:val="00157BEE"/>
    <w:rsid w:val="00157C7B"/>
    <w:rsid w:val="001600EC"/>
    <w:rsid w:val="00160104"/>
    <w:rsid w:val="0016026F"/>
    <w:rsid w:val="00160458"/>
    <w:rsid w:val="0016058D"/>
    <w:rsid w:val="00160679"/>
    <w:rsid w:val="00160ABE"/>
    <w:rsid w:val="00160C5F"/>
    <w:rsid w:val="00161225"/>
    <w:rsid w:val="00161258"/>
    <w:rsid w:val="00161381"/>
    <w:rsid w:val="00161812"/>
    <w:rsid w:val="00161E59"/>
    <w:rsid w:val="001620F1"/>
    <w:rsid w:val="001621AD"/>
    <w:rsid w:val="0016222D"/>
    <w:rsid w:val="001628AE"/>
    <w:rsid w:val="001637CD"/>
    <w:rsid w:val="00163907"/>
    <w:rsid w:val="00163B0D"/>
    <w:rsid w:val="00164038"/>
    <w:rsid w:val="001640B3"/>
    <w:rsid w:val="0016418C"/>
    <w:rsid w:val="001644B7"/>
    <w:rsid w:val="00164524"/>
    <w:rsid w:val="00164828"/>
    <w:rsid w:val="00164D22"/>
    <w:rsid w:val="00164D99"/>
    <w:rsid w:val="00164E02"/>
    <w:rsid w:val="001652B0"/>
    <w:rsid w:val="001654BB"/>
    <w:rsid w:val="001655A4"/>
    <w:rsid w:val="001656D5"/>
    <w:rsid w:val="00165774"/>
    <w:rsid w:val="0016583A"/>
    <w:rsid w:val="001658BF"/>
    <w:rsid w:val="00165DF8"/>
    <w:rsid w:val="00165F48"/>
    <w:rsid w:val="001660A8"/>
    <w:rsid w:val="001663AB"/>
    <w:rsid w:val="001663C2"/>
    <w:rsid w:val="0016669B"/>
    <w:rsid w:val="00166953"/>
    <w:rsid w:val="00166A8E"/>
    <w:rsid w:val="00166E2D"/>
    <w:rsid w:val="00167AFB"/>
    <w:rsid w:val="00167B22"/>
    <w:rsid w:val="001704F9"/>
    <w:rsid w:val="00170515"/>
    <w:rsid w:val="0017076F"/>
    <w:rsid w:val="0017077B"/>
    <w:rsid w:val="001708C7"/>
    <w:rsid w:val="00170F30"/>
    <w:rsid w:val="00171249"/>
    <w:rsid w:val="001719A3"/>
    <w:rsid w:val="00171B16"/>
    <w:rsid w:val="00171FFF"/>
    <w:rsid w:val="001724EC"/>
    <w:rsid w:val="00172C39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385"/>
    <w:rsid w:val="001754AC"/>
    <w:rsid w:val="001755C2"/>
    <w:rsid w:val="00175FA3"/>
    <w:rsid w:val="001763AD"/>
    <w:rsid w:val="001765BB"/>
    <w:rsid w:val="001766CE"/>
    <w:rsid w:val="00176739"/>
    <w:rsid w:val="00176AEF"/>
    <w:rsid w:val="00176C53"/>
    <w:rsid w:val="00176DBA"/>
    <w:rsid w:val="00176FB7"/>
    <w:rsid w:val="00177176"/>
    <w:rsid w:val="00177285"/>
    <w:rsid w:val="0017761F"/>
    <w:rsid w:val="00177A59"/>
    <w:rsid w:val="00177CFA"/>
    <w:rsid w:val="00177DEA"/>
    <w:rsid w:val="00177E61"/>
    <w:rsid w:val="00180052"/>
    <w:rsid w:val="00180330"/>
    <w:rsid w:val="00180800"/>
    <w:rsid w:val="00180EEF"/>
    <w:rsid w:val="001812E3"/>
    <w:rsid w:val="001815EE"/>
    <w:rsid w:val="00181896"/>
    <w:rsid w:val="00181A63"/>
    <w:rsid w:val="00181DD4"/>
    <w:rsid w:val="001820F2"/>
    <w:rsid w:val="00182292"/>
    <w:rsid w:val="001824D5"/>
    <w:rsid w:val="00182520"/>
    <w:rsid w:val="00182B4C"/>
    <w:rsid w:val="00182B84"/>
    <w:rsid w:val="00182CF3"/>
    <w:rsid w:val="00182FA9"/>
    <w:rsid w:val="001831AA"/>
    <w:rsid w:val="001838BC"/>
    <w:rsid w:val="00183B52"/>
    <w:rsid w:val="00183C3B"/>
    <w:rsid w:val="00183F33"/>
    <w:rsid w:val="00183F9A"/>
    <w:rsid w:val="0018471A"/>
    <w:rsid w:val="00184922"/>
    <w:rsid w:val="00184EAB"/>
    <w:rsid w:val="00184FF0"/>
    <w:rsid w:val="00185080"/>
    <w:rsid w:val="001852EF"/>
    <w:rsid w:val="00185D78"/>
    <w:rsid w:val="00185F9B"/>
    <w:rsid w:val="00186014"/>
    <w:rsid w:val="00186083"/>
    <w:rsid w:val="0018663E"/>
    <w:rsid w:val="001868AC"/>
    <w:rsid w:val="00186A91"/>
    <w:rsid w:val="00186C07"/>
    <w:rsid w:val="00186E74"/>
    <w:rsid w:val="00186F64"/>
    <w:rsid w:val="001870B3"/>
    <w:rsid w:val="00187581"/>
    <w:rsid w:val="0018772B"/>
    <w:rsid w:val="001877EC"/>
    <w:rsid w:val="00187972"/>
    <w:rsid w:val="00187A59"/>
    <w:rsid w:val="00187D59"/>
    <w:rsid w:val="00187DE9"/>
    <w:rsid w:val="00190161"/>
    <w:rsid w:val="001901DB"/>
    <w:rsid w:val="00190A6A"/>
    <w:rsid w:val="00190FCE"/>
    <w:rsid w:val="00191732"/>
    <w:rsid w:val="00191AA1"/>
    <w:rsid w:val="00191D13"/>
    <w:rsid w:val="00191D8F"/>
    <w:rsid w:val="00192371"/>
    <w:rsid w:val="0019239F"/>
    <w:rsid w:val="001926F2"/>
    <w:rsid w:val="00192D3F"/>
    <w:rsid w:val="00192E18"/>
    <w:rsid w:val="00192FA9"/>
    <w:rsid w:val="001931F7"/>
    <w:rsid w:val="0019345F"/>
    <w:rsid w:val="00193597"/>
    <w:rsid w:val="00193805"/>
    <w:rsid w:val="00193874"/>
    <w:rsid w:val="00193B6C"/>
    <w:rsid w:val="00193BA1"/>
    <w:rsid w:val="00193E2C"/>
    <w:rsid w:val="001941CC"/>
    <w:rsid w:val="00194356"/>
    <w:rsid w:val="001944D5"/>
    <w:rsid w:val="0019487F"/>
    <w:rsid w:val="00195300"/>
    <w:rsid w:val="00195404"/>
    <w:rsid w:val="001954F6"/>
    <w:rsid w:val="001959CB"/>
    <w:rsid w:val="00195F7D"/>
    <w:rsid w:val="00195FBB"/>
    <w:rsid w:val="001961A5"/>
    <w:rsid w:val="00196859"/>
    <w:rsid w:val="00196F63"/>
    <w:rsid w:val="00197320"/>
    <w:rsid w:val="0019776A"/>
    <w:rsid w:val="00197972"/>
    <w:rsid w:val="00197D3D"/>
    <w:rsid w:val="001A0427"/>
    <w:rsid w:val="001A0472"/>
    <w:rsid w:val="001A0760"/>
    <w:rsid w:val="001A0839"/>
    <w:rsid w:val="001A0D71"/>
    <w:rsid w:val="001A11EA"/>
    <w:rsid w:val="001A139A"/>
    <w:rsid w:val="001A1900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265"/>
    <w:rsid w:val="001A435F"/>
    <w:rsid w:val="001A447F"/>
    <w:rsid w:val="001A496F"/>
    <w:rsid w:val="001A4D1B"/>
    <w:rsid w:val="001A4DB3"/>
    <w:rsid w:val="001A4EBD"/>
    <w:rsid w:val="001A5234"/>
    <w:rsid w:val="001A54A3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39A"/>
    <w:rsid w:val="001B05A0"/>
    <w:rsid w:val="001B05FA"/>
    <w:rsid w:val="001B08A2"/>
    <w:rsid w:val="001B0D70"/>
    <w:rsid w:val="001B12F3"/>
    <w:rsid w:val="001B1407"/>
    <w:rsid w:val="001B1463"/>
    <w:rsid w:val="001B1676"/>
    <w:rsid w:val="001B1B25"/>
    <w:rsid w:val="001B1BD7"/>
    <w:rsid w:val="001B1BE8"/>
    <w:rsid w:val="001B1FD6"/>
    <w:rsid w:val="001B20BB"/>
    <w:rsid w:val="001B235F"/>
    <w:rsid w:val="001B2596"/>
    <w:rsid w:val="001B25A1"/>
    <w:rsid w:val="001B26CF"/>
    <w:rsid w:val="001B2BD0"/>
    <w:rsid w:val="001B2D8C"/>
    <w:rsid w:val="001B2EEC"/>
    <w:rsid w:val="001B3101"/>
    <w:rsid w:val="001B37A8"/>
    <w:rsid w:val="001B3971"/>
    <w:rsid w:val="001B3B7F"/>
    <w:rsid w:val="001B3D7F"/>
    <w:rsid w:val="001B3FB7"/>
    <w:rsid w:val="001B4397"/>
    <w:rsid w:val="001B43EE"/>
    <w:rsid w:val="001B4491"/>
    <w:rsid w:val="001B4630"/>
    <w:rsid w:val="001B46D7"/>
    <w:rsid w:val="001B47F5"/>
    <w:rsid w:val="001B4B1D"/>
    <w:rsid w:val="001B4D8B"/>
    <w:rsid w:val="001B4DAF"/>
    <w:rsid w:val="001B4DDF"/>
    <w:rsid w:val="001B4E4A"/>
    <w:rsid w:val="001B5296"/>
    <w:rsid w:val="001B53DB"/>
    <w:rsid w:val="001B5801"/>
    <w:rsid w:val="001B582F"/>
    <w:rsid w:val="001B5990"/>
    <w:rsid w:val="001B5EC4"/>
    <w:rsid w:val="001B6117"/>
    <w:rsid w:val="001B6235"/>
    <w:rsid w:val="001B62EE"/>
    <w:rsid w:val="001B63D9"/>
    <w:rsid w:val="001B6647"/>
    <w:rsid w:val="001B69BC"/>
    <w:rsid w:val="001B6C15"/>
    <w:rsid w:val="001B6D8B"/>
    <w:rsid w:val="001B6EBF"/>
    <w:rsid w:val="001B7076"/>
    <w:rsid w:val="001B74E6"/>
    <w:rsid w:val="001B75AD"/>
    <w:rsid w:val="001B75E2"/>
    <w:rsid w:val="001B770F"/>
    <w:rsid w:val="001B77C2"/>
    <w:rsid w:val="001B7BE6"/>
    <w:rsid w:val="001B7DAB"/>
    <w:rsid w:val="001B7EAD"/>
    <w:rsid w:val="001C01DA"/>
    <w:rsid w:val="001C09BD"/>
    <w:rsid w:val="001C0B57"/>
    <w:rsid w:val="001C1122"/>
    <w:rsid w:val="001C1174"/>
    <w:rsid w:val="001C17A9"/>
    <w:rsid w:val="001C1874"/>
    <w:rsid w:val="001C18A8"/>
    <w:rsid w:val="001C18BF"/>
    <w:rsid w:val="001C1D17"/>
    <w:rsid w:val="001C1D48"/>
    <w:rsid w:val="001C1E84"/>
    <w:rsid w:val="001C1E9B"/>
    <w:rsid w:val="001C2044"/>
    <w:rsid w:val="001C27C3"/>
    <w:rsid w:val="001C2B3D"/>
    <w:rsid w:val="001C2ECD"/>
    <w:rsid w:val="001C31D9"/>
    <w:rsid w:val="001C34A7"/>
    <w:rsid w:val="001C35A6"/>
    <w:rsid w:val="001C3D6E"/>
    <w:rsid w:val="001C43A1"/>
    <w:rsid w:val="001C4406"/>
    <w:rsid w:val="001C47F9"/>
    <w:rsid w:val="001C4ACD"/>
    <w:rsid w:val="001C4B3E"/>
    <w:rsid w:val="001C4D59"/>
    <w:rsid w:val="001C4E19"/>
    <w:rsid w:val="001C57E9"/>
    <w:rsid w:val="001C59B0"/>
    <w:rsid w:val="001C5AC5"/>
    <w:rsid w:val="001C5C63"/>
    <w:rsid w:val="001C5DB3"/>
    <w:rsid w:val="001C5E61"/>
    <w:rsid w:val="001C5EE9"/>
    <w:rsid w:val="001C5EF1"/>
    <w:rsid w:val="001C6106"/>
    <w:rsid w:val="001C6719"/>
    <w:rsid w:val="001C6985"/>
    <w:rsid w:val="001C6D9E"/>
    <w:rsid w:val="001C71D8"/>
    <w:rsid w:val="001C7B5D"/>
    <w:rsid w:val="001D02AD"/>
    <w:rsid w:val="001D0337"/>
    <w:rsid w:val="001D048C"/>
    <w:rsid w:val="001D08E9"/>
    <w:rsid w:val="001D096B"/>
    <w:rsid w:val="001D0B74"/>
    <w:rsid w:val="001D0ED7"/>
    <w:rsid w:val="001D1170"/>
    <w:rsid w:val="001D144E"/>
    <w:rsid w:val="001D164B"/>
    <w:rsid w:val="001D1F1C"/>
    <w:rsid w:val="001D2540"/>
    <w:rsid w:val="001D28E1"/>
    <w:rsid w:val="001D2C7C"/>
    <w:rsid w:val="001D39A5"/>
    <w:rsid w:val="001D3F24"/>
    <w:rsid w:val="001D43C0"/>
    <w:rsid w:val="001D46CF"/>
    <w:rsid w:val="001D4C14"/>
    <w:rsid w:val="001D4DA2"/>
    <w:rsid w:val="001D5331"/>
    <w:rsid w:val="001D542B"/>
    <w:rsid w:val="001D57C0"/>
    <w:rsid w:val="001D59D2"/>
    <w:rsid w:val="001D5EAF"/>
    <w:rsid w:val="001D610D"/>
    <w:rsid w:val="001D669E"/>
    <w:rsid w:val="001D6FD5"/>
    <w:rsid w:val="001D71A7"/>
    <w:rsid w:val="001D74EA"/>
    <w:rsid w:val="001D7BBA"/>
    <w:rsid w:val="001D7D2C"/>
    <w:rsid w:val="001D7D79"/>
    <w:rsid w:val="001E0006"/>
    <w:rsid w:val="001E00BD"/>
    <w:rsid w:val="001E0146"/>
    <w:rsid w:val="001E05E9"/>
    <w:rsid w:val="001E06D2"/>
    <w:rsid w:val="001E0996"/>
    <w:rsid w:val="001E0AAC"/>
    <w:rsid w:val="001E0C84"/>
    <w:rsid w:val="001E13A3"/>
    <w:rsid w:val="001E15B7"/>
    <w:rsid w:val="001E165C"/>
    <w:rsid w:val="001E1778"/>
    <w:rsid w:val="001E19BD"/>
    <w:rsid w:val="001E1BB7"/>
    <w:rsid w:val="001E1BED"/>
    <w:rsid w:val="001E1C40"/>
    <w:rsid w:val="001E1D82"/>
    <w:rsid w:val="001E200E"/>
    <w:rsid w:val="001E20C3"/>
    <w:rsid w:val="001E28BC"/>
    <w:rsid w:val="001E2D34"/>
    <w:rsid w:val="001E3F15"/>
    <w:rsid w:val="001E3F1D"/>
    <w:rsid w:val="001E4003"/>
    <w:rsid w:val="001E4084"/>
    <w:rsid w:val="001E412E"/>
    <w:rsid w:val="001E43CA"/>
    <w:rsid w:val="001E4623"/>
    <w:rsid w:val="001E4691"/>
    <w:rsid w:val="001E4745"/>
    <w:rsid w:val="001E49E3"/>
    <w:rsid w:val="001E4A6A"/>
    <w:rsid w:val="001E52A8"/>
    <w:rsid w:val="001E538C"/>
    <w:rsid w:val="001E63F9"/>
    <w:rsid w:val="001E6866"/>
    <w:rsid w:val="001E6915"/>
    <w:rsid w:val="001E6942"/>
    <w:rsid w:val="001E6C67"/>
    <w:rsid w:val="001E6C7C"/>
    <w:rsid w:val="001E6C84"/>
    <w:rsid w:val="001E6CC6"/>
    <w:rsid w:val="001E7472"/>
    <w:rsid w:val="001E75E3"/>
    <w:rsid w:val="001E766C"/>
    <w:rsid w:val="001E7BE1"/>
    <w:rsid w:val="001E7FF9"/>
    <w:rsid w:val="001F043C"/>
    <w:rsid w:val="001F1007"/>
    <w:rsid w:val="001F1644"/>
    <w:rsid w:val="001F2148"/>
    <w:rsid w:val="001F276B"/>
    <w:rsid w:val="001F27CA"/>
    <w:rsid w:val="001F28AC"/>
    <w:rsid w:val="001F2B8F"/>
    <w:rsid w:val="001F2DC8"/>
    <w:rsid w:val="001F2F48"/>
    <w:rsid w:val="001F318E"/>
    <w:rsid w:val="001F31C3"/>
    <w:rsid w:val="001F37C4"/>
    <w:rsid w:val="001F391A"/>
    <w:rsid w:val="001F39B8"/>
    <w:rsid w:val="001F39C9"/>
    <w:rsid w:val="001F3A1A"/>
    <w:rsid w:val="001F3E90"/>
    <w:rsid w:val="001F4224"/>
    <w:rsid w:val="001F434A"/>
    <w:rsid w:val="001F451F"/>
    <w:rsid w:val="001F4582"/>
    <w:rsid w:val="001F4673"/>
    <w:rsid w:val="001F487E"/>
    <w:rsid w:val="001F4A2E"/>
    <w:rsid w:val="001F4B2F"/>
    <w:rsid w:val="001F4BF9"/>
    <w:rsid w:val="001F4F0F"/>
    <w:rsid w:val="001F5211"/>
    <w:rsid w:val="001F54DC"/>
    <w:rsid w:val="001F56B3"/>
    <w:rsid w:val="001F5901"/>
    <w:rsid w:val="001F5C96"/>
    <w:rsid w:val="001F6039"/>
    <w:rsid w:val="001F66EA"/>
    <w:rsid w:val="001F6E90"/>
    <w:rsid w:val="001F745A"/>
    <w:rsid w:val="001F799A"/>
    <w:rsid w:val="001F7C68"/>
    <w:rsid w:val="001F7DC2"/>
    <w:rsid w:val="00200231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C9"/>
    <w:rsid w:val="002027E2"/>
    <w:rsid w:val="002027FE"/>
    <w:rsid w:val="00202825"/>
    <w:rsid w:val="00202A07"/>
    <w:rsid w:val="00202BAF"/>
    <w:rsid w:val="00202E87"/>
    <w:rsid w:val="00203375"/>
    <w:rsid w:val="00203768"/>
    <w:rsid w:val="00203CC8"/>
    <w:rsid w:val="00203E22"/>
    <w:rsid w:val="00203E39"/>
    <w:rsid w:val="0020426D"/>
    <w:rsid w:val="00204412"/>
    <w:rsid w:val="00204979"/>
    <w:rsid w:val="00205528"/>
    <w:rsid w:val="00205998"/>
    <w:rsid w:val="00205A94"/>
    <w:rsid w:val="00205B8D"/>
    <w:rsid w:val="00206112"/>
    <w:rsid w:val="00206253"/>
    <w:rsid w:val="002070EE"/>
    <w:rsid w:val="002075C6"/>
    <w:rsid w:val="00207F40"/>
    <w:rsid w:val="00210172"/>
    <w:rsid w:val="002106DF"/>
    <w:rsid w:val="002108D2"/>
    <w:rsid w:val="00210AD2"/>
    <w:rsid w:val="002118E6"/>
    <w:rsid w:val="002119EC"/>
    <w:rsid w:val="00211BEB"/>
    <w:rsid w:val="00211CF6"/>
    <w:rsid w:val="00211E5D"/>
    <w:rsid w:val="00212017"/>
    <w:rsid w:val="002122A4"/>
    <w:rsid w:val="002124DC"/>
    <w:rsid w:val="002128C5"/>
    <w:rsid w:val="002129B2"/>
    <w:rsid w:val="00212B96"/>
    <w:rsid w:val="0021346D"/>
    <w:rsid w:val="00213493"/>
    <w:rsid w:val="00213AE5"/>
    <w:rsid w:val="00214764"/>
    <w:rsid w:val="0021478E"/>
    <w:rsid w:val="00214C6A"/>
    <w:rsid w:val="0021514B"/>
    <w:rsid w:val="002153AC"/>
    <w:rsid w:val="00215613"/>
    <w:rsid w:val="002157CE"/>
    <w:rsid w:val="002158CF"/>
    <w:rsid w:val="002159EF"/>
    <w:rsid w:val="0021614E"/>
    <w:rsid w:val="002163D7"/>
    <w:rsid w:val="002164DB"/>
    <w:rsid w:val="00216741"/>
    <w:rsid w:val="00216862"/>
    <w:rsid w:val="002168D7"/>
    <w:rsid w:val="00216A68"/>
    <w:rsid w:val="00216CFC"/>
    <w:rsid w:val="002175EF"/>
    <w:rsid w:val="002175F8"/>
    <w:rsid w:val="00217D53"/>
    <w:rsid w:val="002204AD"/>
    <w:rsid w:val="00220879"/>
    <w:rsid w:val="002208B9"/>
    <w:rsid w:val="00220C66"/>
    <w:rsid w:val="0022119D"/>
    <w:rsid w:val="00221401"/>
    <w:rsid w:val="0022156C"/>
    <w:rsid w:val="00221611"/>
    <w:rsid w:val="002219FF"/>
    <w:rsid w:val="00221A9E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3EB5"/>
    <w:rsid w:val="002240E7"/>
    <w:rsid w:val="002243F1"/>
    <w:rsid w:val="00224478"/>
    <w:rsid w:val="00224599"/>
    <w:rsid w:val="00224BF3"/>
    <w:rsid w:val="00224D33"/>
    <w:rsid w:val="002252DE"/>
    <w:rsid w:val="00225358"/>
    <w:rsid w:val="002257D4"/>
    <w:rsid w:val="00225B13"/>
    <w:rsid w:val="00225B3C"/>
    <w:rsid w:val="00226DD6"/>
    <w:rsid w:val="00226F0A"/>
    <w:rsid w:val="00226FDD"/>
    <w:rsid w:val="0022713D"/>
    <w:rsid w:val="00227266"/>
    <w:rsid w:val="00227396"/>
    <w:rsid w:val="00227442"/>
    <w:rsid w:val="00227495"/>
    <w:rsid w:val="002274F7"/>
    <w:rsid w:val="00227A22"/>
    <w:rsid w:val="00227D47"/>
    <w:rsid w:val="00227E97"/>
    <w:rsid w:val="00230094"/>
    <w:rsid w:val="00230095"/>
    <w:rsid w:val="0023018E"/>
    <w:rsid w:val="00230376"/>
    <w:rsid w:val="002303B2"/>
    <w:rsid w:val="00230689"/>
    <w:rsid w:val="002307FF"/>
    <w:rsid w:val="00230A91"/>
    <w:rsid w:val="00230CE1"/>
    <w:rsid w:val="0023188E"/>
    <w:rsid w:val="0023190A"/>
    <w:rsid w:val="00231A3A"/>
    <w:rsid w:val="00232092"/>
    <w:rsid w:val="002324B9"/>
    <w:rsid w:val="00232C13"/>
    <w:rsid w:val="00233950"/>
    <w:rsid w:val="00233A6F"/>
    <w:rsid w:val="00233E47"/>
    <w:rsid w:val="00233E5F"/>
    <w:rsid w:val="00233FE3"/>
    <w:rsid w:val="00234417"/>
    <w:rsid w:val="002344C8"/>
    <w:rsid w:val="0023467A"/>
    <w:rsid w:val="002346B8"/>
    <w:rsid w:val="0023480D"/>
    <w:rsid w:val="002349FB"/>
    <w:rsid w:val="002357A8"/>
    <w:rsid w:val="00235933"/>
    <w:rsid w:val="00235BAB"/>
    <w:rsid w:val="00235BDE"/>
    <w:rsid w:val="002362DC"/>
    <w:rsid w:val="0023645F"/>
    <w:rsid w:val="00236573"/>
    <w:rsid w:val="00236BA9"/>
    <w:rsid w:val="00236BCA"/>
    <w:rsid w:val="00237043"/>
    <w:rsid w:val="002375DC"/>
    <w:rsid w:val="002375DE"/>
    <w:rsid w:val="0023779B"/>
    <w:rsid w:val="002378D2"/>
    <w:rsid w:val="00237DD1"/>
    <w:rsid w:val="00237E14"/>
    <w:rsid w:val="00240147"/>
    <w:rsid w:val="002404CA"/>
    <w:rsid w:val="0024057A"/>
    <w:rsid w:val="00240C2E"/>
    <w:rsid w:val="0024169D"/>
    <w:rsid w:val="00241909"/>
    <w:rsid w:val="00241A95"/>
    <w:rsid w:val="00241B82"/>
    <w:rsid w:val="00241C01"/>
    <w:rsid w:val="002424B0"/>
    <w:rsid w:val="002424D9"/>
    <w:rsid w:val="00242C8E"/>
    <w:rsid w:val="00242D89"/>
    <w:rsid w:val="00242F92"/>
    <w:rsid w:val="002430D2"/>
    <w:rsid w:val="0024314F"/>
    <w:rsid w:val="00243182"/>
    <w:rsid w:val="0024358B"/>
    <w:rsid w:val="002436FA"/>
    <w:rsid w:val="0024381A"/>
    <w:rsid w:val="002439AF"/>
    <w:rsid w:val="00243B35"/>
    <w:rsid w:val="00243FC2"/>
    <w:rsid w:val="002442E3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117"/>
    <w:rsid w:val="0024726B"/>
    <w:rsid w:val="0024786B"/>
    <w:rsid w:val="00247A71"/>
    <w:rsid w:val="00247E0A"/>
    <w:rsid w:val="0025077F"/>
    <w:rsid w:val="00250A08"/>
    <w:rsid w:val="00250A6F"/>
    <w:rsid w:val="002510CD"/>
    <w:rsid w:val="00251389"/>
    <w:rsid w:val="002514CA"/>
    <w:rsid w:val="0025180F"/>
    <w:rsid w:val="00251D14"/>
    <w:rsid w:val="00251D54"/>
    <w:rsid w:val="00252AF7"/>
    <w:rsid w:val="00252CC1"/>
    <w:rsid w:val="00252D27"/>
    <w:rsid w:val="00252D3E"/>
    <w:rsid w:val="002530D2"/>
    <w:rsid w:val="00253377"/>
    <w:rsid w:val="002535E7"/>
    <w:rsid w:val="00253729"/>
    <w:rsid w:val="0025397D"/>
    <w:rsid w:val="00253D6D"/>
    <w:rsid w:val="002542B6"/>
    <w:rsid w:val="002543AD"/>
    <w:rsid w:val="002543F6"/>
    <w:rsid w:val="00254484"/>
    <w:rsid w:val="002545F7"/>
    <w:rsid w:val="00254863"/>
    <w:rsid w:val="00254943"/>
    <w:rsid w:val="00254CF6"/>
    <w:rsid w:val="00254FB2"/>
    <w:rsid w:val="002559EA"/>
    <w:rsid w:val="00255E62"/>
    <w:rsid w:val="00255E82"/>
    <w:rsid w:val="00256CE8"/>
    <w:rsid w:val="00257139"/>
    <w:rsid w:val="002573B9"/>
    <w:rsid w:val="00257557"/>
    <w:rsid w:val="00257D7F"/>
    <w:rsid w:val="00257E96"/>
    <w:rsid w:val="002602A5"/>
    <w:rsid w:val="002603D4"/>
    <w:rsid w:val="00260412"/>
    <w:rsid w:val="002607A1"/>
    <w:rsid w:val="00260990"/>
    <w:rsid w:val="002609FD"/>
    <w:rsid w:val="00260F19"/>
    <w:rsid w:val="0026114C"/>
    <w:rsid w:val="0026137B"/>
    <w:rsid w:val="0026151A"/>
    <w:rsid w:val="00261894"/>
    <w:rsid w:val="00261D16"/>
    <w:rsid w:val="00262238"/>
    <w:rsid w:val="00262D77"/>
    <w:rsid w:val="002631F2"/>
    <w:rsid w:val="00263611"/>
    <w:rsid w:val="00263C20"/>
    <w:rsid w:val="00263C36"/>
    <w:rsid w:val="00263F56"/>
    <w:rsid w:val="0026407B"/>
    <w:rsid w:val="00264522"/>
    <w:rsid w:val="00264584"/>
    <w:rsid w:val="002645FF"/>
    <w:rsid w:val="00264610"/>
    <w:rsid w:val="002647D5"/>
    <w:rsid w:val="002648CE"/>
    <w:rsid w:val="002658AD"/>
    <w:rsid w:val="002659C4"/>
    <w:rsid w:val="00265A17"/>
    <w:rsid w:val="00265EFA"/>
    <w:rsid w:val="0026602C"/>
    <w:rsid w:val="0026608A"/>
    <w:rsid w:val="00266319"/>
    <w:rsid w:val="0026665A"/>
    <w:rsid w:val="00266826"/>
    <w:rsid w:val="002668CE"/>
    <w:rsid w:val="0026696D"/>
    <w:rsid w:val="00266B15"/>
    <w:rsid w:val="00266B35"/>
    <w:rsid w:val="002670C9"/>
    <w:rsid w:val="0026725F"/>
    <w:rsid w:val="00267719"/>
    <w:rsid w:val="0026795F"/>
    <w:rsid w:val="00267B99"/>
    <w:rsid w:val="00267FF5"/>
    <w:rsid w:val="00270292"/>
    <w:rsid w:val="002703BC"/>
    <w:rsid w:val="00270494"/>
    <w:rsid w:val="002709DB"/>
    <w:rsid w:val="00270C0A"/>
    <w:rsid w:val="00270D54"/>
    <w:rsid w:val="0027141C"/>
    <w:rsid w:val="00271B14"/>
    <w:rsid w:val="0027220D"/>
    <w:rsid w:val="002724EF"/>
    <w:rsid w:val="00272AF0"/>
    <w:rsid w:val="00272AFC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15"/>
    <w:rsid w:val="00274933"/>
    <w:rsid w:val="00274999"/>
    <w:rsid w:val="00274C1F"/>
    <w:rsid w:val="0027503C"/>
    <w:rsid w:val="002758BB"/>
    <w:rsid w:val="00275ACC"/>
    <w:rsid w:val="0027629A"/>
    <w:rsid w:val="002764A4"/>
    <w:rsid w:val="00276551"/>
    <w:rsid w:val="0027668B"/>
    <w:rsid w:val="002767E0"/>
    <w:rsid w:val="002767F4"/>
    <w:rsid w:val="0027684F"/>
    <w:rsid w:val="0027697B"/>
    <w:rsid w:val="00276B51"/>
    <w:rsid w:val="00276E27"/>
    <w:rsid w:val="00276F2A"/>
    <w:rsid w:val="00277189"/>
    <w:rsid w:val="002771B1"/>
    <w:rsid w:val="002772FF"/>
    <w:rsid w:val="00277559"/>
    <w:rsid w:val="00277669"/>
    <w:rsid w:val="00277A60"/>
    <w:rsid w:val="00277C54"/>
    <w:rsid w:val="00277E08"/>
    <w:rsid w:val="00277EA4"/>
    <w:rsid w:val="00280015"/>
    <w:rsid w:val="0028008B"/>
    <w:rsid w:val="00280429"/>
    <w:rsid w:val="0028061E"/>
    <w:rsid w:val="00280CF4"/>
    <w:rsid w:val="00280D41"/>
    <w:rsid w:val="002815C0"/>
    <w:rsid w:val="002815F6"/>
    <w:rsid w:val="002818C4"/>
    <w:rsid w:val="00281C58"/>
    <w:rsid w:val="00281D48"/>
    <w:rsid w:val="002820BD"/>
    <w:rsid w:val="002821F5"/>
    <w:rsid w:val="00282466"/>
    <w:rsid w:val="00282593"/>
    <w:rsid w:val="002825D5"/>
    <w:rsid w:val="00282780"/>
    <w:rsid w:val="0028286A"/>
    <w:rsid w:val="0028313F"/>
    <w:rsid w:val="00283208"/>
    <w:rsid w:val="002832CF"/>
    <w:rsid w:val="00283459"/>
    <w:rsid w:val="002836A4"/>
    <w:rsid w:val="00283812"/>
    <w:rsid w:val="00283925"/>
    <w:rsid w:val="00283986"/>
    <w:rsid w:val="00283C2F"/>
    <w:rsid w:val="00283D81"/>
    <w:rsid w:val="00283E1E"/>
    <w:rsid w:val="002852A1"/>
    <w:rsid w:val="002853FB"/>
    <w:rsid w:val="00285480"/>
    <w:rsid w:val="00285741"/>
    <w:rsid w:val="002857DC"/>
    <w:rsid w:val="00285B44"/>
    <w:rsid w:val="00285C40"/>
    <w:rsid w:val="00286024"/>
    <w:rsid w:val="00286EA2"/>
    <w:rsid w:val="0028764A"/>
    <w:rsid w:val="0028771F"/>
    <w:rsid w:val="0028774E"/>
    <w:rsid w:val="002877BB"/>
    <w:rsid w:val="00287CA5"/>
    <w:rsid w:val="00287CB3"/>
    <w:rsid w:val="002901E5"/>
    <w:rsid w:val="0029040E"/>
    <w:rsid w:val="002906C1"/>
    <w:rsid w:val="0029080D"/>
    <w:rsid w:val="00290E62"/>
    <w:rsid w:val="00290F30"/>
    <w:rsid w:val="0029102A"/>
    <w:rsid w:val="002910B6"/>
    <w:rsid w:val="00291142"/>
    <w:rsid w:val="00291398"/>
    <w:rsid w:val="002913F0"/>
    <w:rsid w:val="00291495"/>
    <w:rsid w:val="00291EFD"/>
    <w:rsid w:val="00291FCE"/>
    <w:rsid w:val="00291FF4"/>
    <w:rsid w:val="0029207A"/>
    <w:rsid w:val="002922AA"/>
    <w:rsid w:val="002923C8"/>
    <w:rsid w:val="0029281D"/>
    <w:rsid w:val="0029282C"/>
    <w:rsid w:val="00292972"/>
    <w:rsid w:val="00292F75"/>
    <w:rsid w:val="00293024"/>
    <w:rsid w:val="0029378A"/>
    <w:rsid w:val="002938E3"/>
    <w:rsid w:val="00293B38"/>
    <w:rsid w:val="00293E56"/>
    <w:rsid w:val="00293F66"/>
    <w:rsid w:val="00293FFA"/>
    <w:rsid w:val="002940F3"/>
    <w:rsid w:val="0029415F"/>
    <w:rsid w:val="00294487"/>
    <w:rsid w:val="002944B3"/>
    <w:rsid w:val="00294880"/>
    <w:rsid w:val="002949AA"/>
    <w:rsid w:val="00294BC1"/>
    <w:rsid w:val="002951A7"/>
    <w:rsid w:val="00295B24"/>
    <w:rsid w:val="00295FD5"/>
    <w:rsid w:val="002960D1"/>
    <w:rsid w:val="00296421"/>
    <w:rsid w:val="0029644F"/>
    <w:rsid w:val="002964B8"/>
    <w:rsid w:val="002965FB"/>
    <w:rsid w:val="00296724"/>
    <w:rsid w:val="00296B0C"/>
    <w:rsid w:val="00296CCD"/>
    <w:rsid w:val="002976C4"/>
    <w:rsid w:val="0029777A"/>
    <w:rsid w:val="00297AD9"/>
    <w:rsid w:val="002A0267"/>
    <w:rsid w:val="002A05EF"/>
    <w:rsid w:val="002A0680"/>
    <w:rsid w:val="002A07FB"/>
    <w:rsid w:val="002A0BEB"/>
    <w:rsid w:val="002A10C2"/>
    <w:rsid w:val="002A172F"/>
    <w:rsid w:val="002A1909"/>
    <w:rsid w:val="002A1B3F"/>
    <w:rsid w:val="002A20C6"/>
    <w:rsid w:val="002A25EC"/>
    <w:rsid w:val="002A26CB"/>
    <w:rsid w:val="002A2D2D"/>
    <w:rsid w:val="002A2FDA"/>
    <w:rsid w:val="002A32F4"/>
    <w:rsid w:val="002A3487"/>
    <w:rsid w:val="002A36FC"/>
    <w:rsid w:val="002A3C06"/>
    <w:rsid w:val="002A3D86"/>
    <w:rsid w:val="002A3E79"/>
    <w:rsid w:val="002A415B"/>
    <w:rsid w:val="002A4339"/>
    <w:rsid w:val="002A4365"/>
    <w:rsid w:val="002A45FD"/>
    <w:rsid w:val="002A4961"/>
    <w:rsid w:val="002A49F7"/>
    <w:rsid w:val="002A4AC3"/>
    <w:rsid w:val="002A4B64"/>
    <w:rsid w:val="002A51A8"/>
    <w:rsid w:val="002A52C8"/>
    <w:rsid w:val="002A538C"/>
    <w:rsid w:val="002A53D0"/>
    <w:rsid w:val="002A557C"/>
    <w:rsid w:val="002A60B3"/>
    <w:rsid w:val="002A6335"/>
    <w:rsid w:val="002A6842"/>
    <w:rsid w:val="002A69EE"/>
    <w:rsid w:val="002A6CC4"/>
    <w:rsid w:val="002A6EE7"/>
    <w:rsid w:val="002A755A"/>
    <w:rsid w:val="002A7652"/>
    <w:rsid w:val="002A76AB"/>
    <w:rsid w:val="002A775F"/>
    <w:rsid w:val="002A78E0"/>
    <w:rsid w:val="002A7ABB"/>
    <w:rsid w:val="002A7D62"/>
    <w:rsid w:val="002A7FF1"/>
    <w:rsid w:val="002B00AB"/>
    <w:rsid w:val="002B016B"/>
    <w:rsid w:val="002B039A"/>
    <w:rsid w:val="002B04EC"/>
    <w:rsid w:val="002B06D8"/>
    <w:rsid w:val="002B0BD6"/>
    <w:rsid w:val="002B0F6E"/>
    <w:rsid w:val="002B119E"/>
    <w:rsid w:val="002B128A"/>
    <w:rsid w:val="002B1B77"/>
    <w:rsid w:val="002B1CA7"/>
    <w:rsid w:val="002B2103"/>
    <w:rsid w:val="002B2888"/>
    <w:rsid w:val="002B2B98"/>
    <w:rsid w:val="002B2DA0"/>
    <w:rsid w:val="002B3073"/>
    <w:rsid w:val="002B325C"/>
    <w:rsid w:val="002B33A5"/>
    <w:rsid w:val="002B33B6"/>
    <w:rsid w:val="002B362C"/>
    <w:rsid w:val="002B4057"/>
    <w:rsid w:val="002B424E"/>
    <w:rsid w:val="002B459C"/>
    <w:rsid w:val="002B48C3"/>
    <w:rsid w:val="002B4903"/>
    <w:rsid w:val="002B49FA"/>
    <w:rsid w:val="002B54FB"/>
    <w:rsid w:val="002B560F"/>
    <w:rsid w:val="002B5AFE"/>
    <w:rsid w:val="002B5B4E"/>
    <w:rsid w:val="002B5C62"/>
    <w:rsid w:val="002B5CCF"/>
    <w:rsid w:val="002B5E43"/>
    <w:rsid w:val="002B6080"/>
    <w:rsid w:val="002B647C"/>
    <w:rsid w:val="002B6560"/>
    <w:rsid w:val="002B6A5A"/>
    <w:rsid w:val="002B733A"/>
    <w:rsid w:val="002B7367"/>
    <w:rsid w:val="002B744E"/>
    <w:rsid w:val="002B7CED"/>
    <w:rsid w:val="002B7D8F"/>
    <w:rsid w:val="002B7EE0"/>
    <w:rsid w:val="002C010B"/>
    <w:rsid w:val="002C0239"/>
    <w:rsid w:val="002C03E8"/>
    <w:rsid w:val="002C0588"/>
    <w:rsid w:val="002C08BC"/>
    <w:rsid w:val="002C0978"/>
    <w:rsid w:val="002C0CF1"/>
    <w:rsid w:val="002C1002"/>
    <w:rsid w:val="002C119E"/>
    <w:rsid w:val="002C17A1"/>
    <w:rsid w:val="002C19C0"/>
    <w:rsid w:val="002C1DB9"/>
    <w:rsid w:val="002C1E77"/>
    <w:rsid w:val="002C2015"/>
    <w:rsid w:val="002C20E0"/>
    <w:rsid w:val="002C2381"/>
    <w:rsid w:val="002C269F"/>
    <w:rsid w:val="002C27C7"/>
    <w:rsid w:val="002C2833"/>
    <w:rsid w:val="002C289B"/>
    <w:rsid w:val="002C2ACD"/>
    <w:rsid w:val="002C3620"/>
    <w:rsid w:val="002C3F53"/>
    <w:rsid w:val="002C3F92"/>
    <w:rsid w:val="002C4018"/>
    <w:rsid w:val="002C40C6"/>
    <w:rsid w:val="002C410D"/>
    <w:rsid w:val="002C42B8"/>
    <w:rsid w:val="002C43BE"/>
    <w:rsid w:val="002C4608"/>
    <w:rsid w:val="002C4B78"/>
    <w:rsid w:val="002C5568"/>
    <w:rsid w:val="002C5CE8"/>
    <w:rsid w:val="002C5E53"/>
    <w:rsid w:val="002C5FB0"/>
    <w:rsid w:val="002C6418"/>
    <w:rsid w:val="002C7078"/>
    <w:rsid w:val="002C78C4"/>
    <w:rsid w:val="002C7C87"/>
    <w:rsid w:val="002C7CD3"/>
    <w:rsid w:val="002D05C9"/>
    <w:rsid w:val="002D07B3"/>
    <w:rsid w:val="002D094D"/>
    <w:rsid w:val="002D125F"/>
    <w:rsid w:val="002D1349"/>
    <w:rsid w:val="002D1450"/>
    <w:rsid w:val="002D173D"/>
    <w:rsid w:val="002D23CB"/>
    <w:rsid w:val="002D243B"/>
    <w:rsid w:val="002D26E9"/>
    <w:rsid w:val="002D2DEB"/>
    <w:rsid w:val="002D2DFB"/>
    <w:rsid w:val="002D2F03"/>
    <w:rsid w:val="002D300C"/>
    <w:rsid w:val="002D3117"/>
    <w:rsid w:val="002D3244"/>
    <w:rsid w:val="002D3DF4"/>
    <w:rsid w:val="002D3DF8"/>
    <w:rsid w:val="002D4346"/>
    <w:rsid w:val="002D4516"/>
    <w:rsid w:val="002D46A4"/>
    <w:rsid w:val="002D4947"/>
    <w:rsid w:val="002D4DBB"/>
    <w:rsid w:val="002D4EE4"/>
    <w:rsid w:val="002D5011"/>
    <w:rsid w:val="002D50AB"/>
    <w:rsid w:val="002D5259"/>
    <w:rsid w:val="002D5AD1"/>
    <w:rsid w:val="002D5D68"/>
    <w:rsid w:val="002D5EB9"/>
    <w:rsid w:val="002D6622"/>
    <w:rsid w:val="002D6AB7"/>
    <w:rsid w:val="002D6B70"/>
    <w:rsid w:val="002D6D25"/>
    <w:rsid w:val="002D77C5"/>
    <w:rsid w:val="002D7ABB"/>
    <w:rsid w:val="002D7BDF"/>
    <w:rsid w:val="002D7DAC"/>
    <w:rsid w:val="002E0420"/>
    <w:rsid w:val="002E04BE"/>
    <w:rsid w:val="002E0711"/>
    <w:rsid w:val="002E0E0D"/>
    <w:rsid w:val="002E0E9D"/>
    <w:rsid w:val="002E103E"/>
    <w:rsid w:val="002E139E"/>
    <w:rsid w:val="002E1801"/>
    <w:rsid w:val="002E1A23"/>
    <w:rsid w:val="002E1B6A"/>
    <w:rsid w:val="002E1B9E"/>
    <w:rsid w:val="002E1F7C"/>
    <w:rsid w:val="002E204B"/>
    <w:rsid w:val="002E2473"/>
    <w:rsid w:val="002E2855"/>
    <w:rsid w:val="002E2E16"/>
    <w:rsid w:val="002E358F"/>
    <w:rsid w:val="002E3670"/>
    <w:rsid w:val="002E397C"/>
    <w:rsid w:val="002E3A5F"/>
    <w:rsid w:val="002E3B95"/>
    <w:rsid w:val="002E41DE"/>
    <w:rsid w:val="002E4721"/>
    <w:rsid w:val="002E4A65"/>
    <w:rsid w:val="002E4D04"/>
    <w:rsid w:val="002E4E18"/>
    <w:rsid w:val="002E5033"/>
    <w:rsid w:val="002E562D"/>
    <w:rsid w:val="002E567C"/>
    <w:rsid w:val="002E589A"/>
    <w:rsid w:val="002E58D7"/>
    <w:rsid w:val="002E5A18"/>
    <w:rsid w:val="002E5B67"/>
    <w:rsid w:val="002E5C53"/>
    <w:rsid w:val="002E64C9"/>
    <w:rsid w:val="002E6621"/>
    <w:rsid w:val="002E6AE9"/>
    <w:rsid w:val="002E6B25"/>
    <w:rsid w:val="002E6C04"/>
    <w:rsid w:val="002E70D0"/>
    <w:rsid w:val="002E70D9"/>
    <w:rsid w:val="002E73A3"/>
    <w:rsid w:val="002E754E"/>
    <w:rsid w:val="002E781A"/>
    <w:rsid w:val="002E79A1"/>
    <w:rsid w:val="002E7B1D"/>
    <w:rsid w:val="002E7C32"/>
    <w:rsid w:val="002E7CDB"/>
    <w:rsid w:val="002E7D50"/>
    <w:rsid w:val="002E7EE3"/>
    <w:rsid w:val="002F00D0"/>
    <w:rsid w:val="002F0118"/>
    <w:rsid w:val="002F0AE7"/>
    <w:rsid w:val="002F0B38"/>
    <w:rsid w:val="002F0C34"/>
    <w:rsid w:val="002F101A"/>
    <w:rsid w:val="002F1286"/>
    <w:rsid w:val="002F149A"/>
    <w:rsid w:val="002F1776"/>
    <w:rsid w:val="002F18C6"/>
    <w:rsid w:val="002F198B"/>
    <w:rsid w:val="002F1A51"/>
    <w:rsid w:val="002F1AE3"/>
    <w:rsid w:val="002F1B1C"/>
    <w:rsid w:val="002F1B59"/>
    <w:rsid w:val="002F23F1"/>
    <w:rsid w:val="002F24D5"/>
    <w:rsid w:val="002F2999"/>
    <w:rsid w:val="002F2B83"/>
    <w:rsid w:val="002F2C55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5571"/>
    <w:rsid w:val="002F57B8"/>
    <w:rsid w:val="002F5C4D"/>
    <w:rsid w:val="002F5DF3"/>
    <w:rsid w:val="002F5E36"/>
    <w:rsid w:val="002F5F14"/>
    <w:rsid w:val="002F61E4"/>
    <w:rsid w:val="002F6256"/>
    <w:rsid w:val="002F626C"/>
    <w:rsid w:val="002F641F"/>
    <w:rsid w:val="002F64CE"/>
    <w:rsid w:val="002F6651"/>
    <w:rsid w:val="002F68E5"/>
    <w:rsid w:val="002F690F"/>
    <w:rsid w:val="002F6A51"/>
    <w:rsid w:val="002F6CCE"/>
    <w:rsid w:val="002F7112"/>
    <w:rsid w:val="002F72AA"/>
    <w:rsid w:val="002F7583"/>
    <w:rsid w:val="002F7A41"/>
    <w:rsid w:val="002F7AA6"/>
    <w:rsid w:val="002F7B6A"/>
    <w:rsid w:val="00300146"/>
    <w:rsid w:val="00300C45"/>
    <w:rsid w:val="003013BA"/>
    <w:rsid w:val="00301680"/>
    <w:rsid w:val="00301763"/>
    <w:rsid w:val="003019CC"/>
    <w:rsid w:val="00302160"/>
    <w:rsid w:val="003023D7"/>
    <w:rsid w:val="00302860"/>
    <w:rsid w:val="003028B9"/>
    <w:rsid w:val="003028C2"/>
    <w:rsid w:val="003028C5"/>
    <w:rsid w:val="0030309A"/>
    <w:rsid w:val="00303F5D"/>
    <w:rsid w:val="00303FA6"/>
    <w:rsid w:val="00304205"/>
    <w:rsid w:val="00304321"/>
    <w:rsid w:val="00304C20"/>
    <w:rsid w:val="00304C40"/>
    <w:rsid w:val="00304FBE"/>
    <w:rsid w:val="0030519B"/>
    <w:rsid w:val="0030535C"/>
    <w:rsid w:val="00306667"/>
    <w:rsid w:val="00306A41"/>
    <w:rsid w:val="00306BD5"/>
    <w:rsid w:val="00306E51"/>
    <w:rsid w:val="00306EFD"/>
    <w:rsid w:val="00306F80"/>
    <w:rsid w:val="0030797D"/>
    <w:rsid w:val="00307C69"/>
    <w:rsid w:val="00307F06"/>
    <w:rsid w:val="0031082E"/>
    <w:rsid w:val="003108F3"/>
    <w:rsid w:val="00310B60"/>
    <w:rsid w:val="00310FE9"/>
    <w:rsid w:val="00311190"/>
    <w:rsid w:val="0031163E"/>
    <w:rsid w:val="00311C47"/>
    <w:rsid w:val="00311F29"/>
    <w:rsid w:val="00312770"/>
    <w:rsid w:val="0031277C"/>
    <w:rsid w:val="003127FE"/>
    <w:rsid w:val="003128C0"/>
    <w:rsid w:val="00312E9D"/>
    <w:rsid w:val="00312EBC"/>
    <w:rsid w:val="003130B4"/>
    <w:rsid w:val="003131F2"/>
    <w:rsid w:val="003135F8"/>
    <w:rsid w:val="0031379B"/>
    <w:rsid w:val="00313A99"/>
    <w:rsid w:val="00313ACA"/>
    <w:rsid w:val="00314014"/>
    <w:rsid w:val="003142D3"/>
    <w:rsid w:val="003146CD"/>
    <w:rsid w:val="003147B7"/>
    <w:rsid w:val="00314801"/>
    <w:rsid w:val="00314C94"/>
    <w:rsid w:val="00314EF8"/>
    <w:rsid w:val="003150FC"/>
    <w:rsid w:val="003158FF"/>
    <w:rsid w:val="003159D6"/>
    <w:rsid w:val="00315B5D"/>
    <w:rsid w:val="00316099"/>
    <w:rsid w:val="003161D5"/>
    <w:rsid w:val="003167F8"/>
    <w:rsid w:val="00316915"/>
    <w:rsid w:val="00316CCE"/>
    <w:rsid w:val="00316E29"/>
    <w:rsid w:val="003173C2"/>
    <w:rsid w:val="00317427"/>
    <w:rsid w:val="003174E7"/>
    <w:rsid w:val="0031781B"/>
    <w:rsid w:val="00317A25"/>
    <w:rsid w:val="00317B68"/>
    <w:rsid w:val="00317C25"/>
    <w:rsid w:val="00317DE7"/>
    <w:rsid w:val="00317E50"/>
    <w:rsid w:val="00317E73"/>
    <w:rsid w:val="0032034F"/>
    <w:rsid w:val="00320589"/>
    <w:rsid w:val="00320602"/>
    <w:rsid w:val="00320746"/>
    <w:rsid w:val="003209BC"/>
    <w:rsid w:val="00321A9A"/>
    <w:rsid w:val="00321BF0"/>
    <w:rsid w:val="00321C4C"/>
    <w:rsid w:val="003223BA"/>
    <w:rsid w:val="003224A8"/>
    <w:rsid w:val="003224BF"/>
    <w:rsid w:val="00322DA2"/>
    <w:rsid w:val="00322F50"/>
    <w:rsid w:val="00323095"/>
    <w:rsid w:val="0032375E"/>
    <w:rsid w:val="00323A2E"/>
    <w:rsid w:val="003243C1"/>
    <w:rsid w:val="003246B3"/>
    <w:rsid w:val="003249AA"/>
    <w:rsid w:val="003249DF"/>
    <w:rsid w:val="0032555B"/>
    <w:rsid w:val="003259EB"/>
    <w:rsid w:val="00325B5C"/>
    <w:rsid w:val="0032602C"/>
    <w:rsid w:val="00326476"/>
    <w:rsid w:val="00326642"/>
    <w:rsid w:val="0032667F"/>
    <w:rsid w:val="00326793"/>
    <w:rsid w:val="00326C6C"/>
    <w:rsid w:val="00326D3D"/>
    <w:rsid w:val="00326D76"/>
    <w:rsid w:val="00326DA0"/>
    <w:rsid w:val="00326E89"/>
    <w:rsid w:val="003270AB"/>
    <w:rsid w:val="0032712C"/>
    <w:rsid w:val="00327287"/>
    <w:rsid w:val="003277BC"/>
    <w:rsid w:val="00327B3E"/>
    <w:rsid w:val="00327BE6"/>
    <w:rsid w:val="00327C39"/>
    <w:rsid w:val="00327D03"/>
    <w:rsid w:val="003304A3"/>
    <w:rsid w:val="0033051A"/>
    <w:rsid w:val="003308D3"/>
    <w:rsid w:val="00330BD4"/>
    <w:rsid w:val="00330DEE"/>
    <w:rsid w:val="0033148C"/>
    <w:rsid w:val="003314C2"/>
    <w:rsid w:val="00331770"/>
    <w:rsid w:val="00331BF7"/>
    <w:rsid w:val="00332168"/>
    <w:rsid w:val="003323BA"/>
    <w:rsid w:val="00333030"/>
    <w:rsid w:val="003330B3"/>
    <w:rsid w:val="003332E5"/>
    <w:rsid w:val="0033332E"/>
    <w:rsid w:val="003335AD"/>
    <w:rsid w:val="00333863"/>
    <w:rsid w:val="003338EA"/>
    <w:rsid w:val="00333990"/>
    <w:rsid w:val="00333BC8"/>
    <w:rsid w:val="00333BD8"/>
    <w:rsid w:val="00333D8A"/>
    <w:rsid w:val="00333F73"/>
    <w:rsid w:val="00334C8A"/>
    <w:rsid w:val="00335014"/>
    <w:rsid w:val="00335397"/>
    <w:rsid w:val="00335490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2D2"/>
    <w:rsid w:val="00337839"/>
    <w:rsid w:val="00337D6C"/>
    <w:rsid w:val="00337D8B"/>
    <w:rsid w:val="0034054A"/>
    <w:rsid w:val="00340AE5"/>
    <w:rsid w:val="00340AED"/>
    <w:rsid w:val="00340BF1"/>
    <w:rsid w:val="00340C7A"/>
    <w:rsid w:val="00340E97"/>
    <w:rsid w:val="00341275"/>
    <w:rsid w:val="00341919"/>
    <w:rsid w:val="00341A71"/>
    <w:rsid w:val="00341B5A"/>
    <w:rsid w:val="00341EB3"/>
    <w:rsid w:val="00342709"/>
    <w:rsid w:val="003429E2"/>
    <w:rsid w:val="00342A4B"/>
    <w:rsid w:val="003438A5"/>
    <w:rsid w:val="00343949"/>
    <w:rsid w:val="00343A4B"/>
    <w:rsid w:val="00343A56"/>
    <w:rsid w:val="00343F85"/>
    <w:rsid w:val="00344009"/>
    <w:rsid w:val="003440C3"/>
    <w:rsid w:val="003442C7"/>
    <w:rsid w:val="0034446E"/>
    <w:rsid w:val="003444BC"/>
    <w:rsid w:val="00344A50"/>
    <w:rsid w:val="0034527B"/>
    <w:rsid w:val="00345399"/>
    <w:rsid w:val="003457B8"/>
    <w:rsid w:val="003457EC"/>
    <w:rsid w:val="00345907"/>
    <w:rsid w:val="003459F3"/>
    <w:rsid w:val="00345D17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67F"/>
    <w:rsid w:val="00347751"/>
    <w:rsid w:val="00347A56"/>
    <w:rsid w:val="00347B3E"/>
    <w:rsid w:val="00347B48"/>
    <w:rsid w:val="00347B58"/>
    <w:rsid w:val="00347D32"/>
    <w:rsid w:val="00347EFC"/>
    <w:rsid w:val="00347F83"/>
    <w:rsid w:val="00347FEA"/>
    <w:rsid w:val="003503DE"/>
    <w:rsid w:val="003506F2"/>
    <w:rsid w:val="00350708"/>
    <w:rsid w:val="00350910"/>
    <w:rsid w:val="00350BFC"/>
    <w:rsid w:val="00350DCA"/>
    <w:rsid w:val="00350FEE"/>
    <w:rsid w:val="0035111C"/>
    <w:rsid w:val="003515F8"/>
    <w:rsid w:val="00351692"/>
    <w:rsid w:val="003518E4"/>
    <w:rsid w:val="00351B7B"/>
    <w:rsid w:val="00351BA4"/>
    <w:rsid w:val="00351C36"/>
    <w:rsid w:val="00351CFF"/>
    <w:rsid w:val="00351D60"/>
    <w:rsid w:val="00352A27"/>
    <w:rsid w:val="00352BB4"/>
    <w:rsid w:val="0035309A"/>
    <w:rsid w:val="00353870"/>
    <w:rsid w:val="003538B2"/>
    <w:rsid w:val="00353BC6"/>
    <w:rsid w:val="00353FCF"/>
    <w:rsid w:val="003544A9"/>
    <w:rsid w:val="00354797"/>
    <w:rsid w:val="00354820"/>
    <w:rsid w:val="00354928"/>
    <w:rsid w:val="00354EA8"/>
    <w:rsid w:val="00354FE0"/>
    <w:rsid w:val="0035548B"/>
    <w:rsid w:val="00355504"/>
    <w:rsid w:val="00356195"/>
    <w:rsid w:val="003561C1"/>
    <w:rsid w:val="00356509"/>
    <w:rsid w:val="003565DB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57D"/>
    <w:rsid w:val="003605EB"/>
    <w:rsid w:val="00360683"/>
    <w:rsid w:val="00360857"/>
    <w:rsid w:val="0036095A"/>
    <w:rsid w:val="0036132A"/>
    <w:rsid w:val="00361565"/>
    <w:rsid w:val="00361D8C"/>
    <w:rsid w:val="00361F93"/>
    <w:rsid w:val="0036222E"/>
    <w:rsid w:val="0036240C"/>
    <w:rsid w:val="00362966"/>
    <w:rsid w:val="00362AB3"/>
    <w:rsid w:val="00362AC6"/>
    <w:rsid w:val="00362C1E"/>
    <w:rsid w:val="00362D59"/>
    <w:rsid w:val="00362F9A"/>
    <w:rsid w:val="00363198"/>
    <w:rsid w:val="003631A6"/>
    <w:rsid w:val="003631DC"/>
    <w:rsid w:val="0036358F"/>
    <w:rsid w:val="003635D1"/>
    <w:rsid w:val="003636AA"/>
    <w:rsid w:val="00363CD9"/>
    <w:rsid w:val="00364909"/>
    <w:rsid w:val="003649AD"/>
    <w:rsid w:val="003649E5"/>
    <w:rsid w:val="0036500C"/>
    <w:rsid w:val="0036597E"/>
    <w:rsid w:val="00365AE6"/>
    <w:rsid w:val="00365CD5"/>
    <w:rsid w:val="00365D9C"/>
    <w:rsid w:val="00366154"/>
    <w:rsid w:val="003662FB"/>
    <w:rsid w:val="0036712C"/>
    <w:rsid w:val="0036742A"/>
    <w:rsid w:val="003678E3"/>
    <w:rsid w:val="00367E1B"/>
    <w:rsid w:val="00370A4F"/>
    <w:rsid w:val="00370C6F"/>
    <w:rsid w:val="00370E00"/>
    <w:rsid w:val="00370F7A"/>
    <w:rsid w:val="003710DD"/>
    <w:rsid w:val="00371381"/>
    <w:rsid w:val="003716F6"/>
    <w:rsid w:val="003716F9"/>
    <w:rsid w:val="003717BF"/>
    <w:rsid w:val="0037199B"/>
    <w:rsid w:val="00371AAE"/>
    <w:rsid w:val="00371DD7"/>
    <w:rsid w:val="00372264"/>
    <w:rsid w:val="003723D0"/>
    <w:rsid w:val="00372EBF"/>
    <w:rsid w:val="00372ED4"/>
    <w:rsid w:val="00373093"/>
    <w:rsid w:val="003731DA"/>
    <w:rsid w:val="003733D0"/>
    <w:rsid w:val="003734A5"/>
    <w:rsid w:val="00373AC7"/>
    <w:rsid w:val="00373FB5"/>
    <w:rsid w:val="0037432E"/>
    <w:rsid w:val="00374445"/>
    <w:rsid w:val="0037450B"/>
    <w:rsid w:val="003746F6"/>
    <w:rsid w:val="003747FF"/>
    <w:rsid w:val="00374ADB"/>
    <w:rsid w:val="00374B23"/>
    <w:rsid w:val="00374EAB"/>
    <w:rsid w:val="00375395"/>
    <w:rsid w:val="00375585"/>
    <w:rsid w:val="00375612"/>
    <w:rsid w:val="0037592A"/>
    <w:rsid w:val="0037595D"/>
    <w:rsid w:val="00375C7B"/>
    <w:rsid w:val="00375DF6"/>
    <w:rsid w:val="00375E6A"/>
    <w:rsid w:val="00375E8E"/>
    <w:rsid w:val="00376375"/>
    <w:rsid w:val="0037683D"/>
    <w:rsid w:val="00376A8C"/>
    <w:rsid w:val="00376E7E"/>
    <w:rsid w:val="00376EF3"/>
    <w:rsid w:val="003779E6"/>
    <w:rsid w:val="00377A8B"/>
    <w:rsid w:val="00377E72"/>
    <w:rsid w:val="00377EFB"/>
    <w:rsid w:val="003808CA"/>
    <w:rsid w:val="00380BDD"/>
    <w:rsid w:val="00381362"/>
    <w:rsid w:val="003817B8"/>
    <w:rsid w:val="00381FA9"/>
    <w:rsid w:val="003829EF"/>
    <w:rsid w:val="0038352D"/>
    <w:rsid w:val="003839A0"/>
    <w:rsid w:val="00383AD7"/>
    <w:rsid w:val="003842CE"/>
    <w:rsid w:val="0038441A"/>
    <w:rsid w:val="003847BB"/>
    <w:rsid w:val="00384942"/>
    <w:rsid w:val="003849A5"/>
    <w:rsid w:val="00384B8F"/>
    <w:rsid w:val="0038508D"/>
    <w:rsid w:val="003856A1"/>
    <w:rsid w:val="0038575D"/>
    <w:rsid w:val="00385AAC"/>
    <w:rsid w:val="00385E55"/>
    <w:rsid w:val="00385E7A"/>
    <w:rsid w:val="0038644E"/>
    <w:rsid w:val="0038673D"/>
    <w:rsid w:val="003868BA"/>
    <w:rsid w:val="00386A56"/>
    <w:rsid w:val="00386D07"/>
    <w:rsid w:val="00386FAD"/>
    <w:rsid w:val="00387427"/>
    <w:rsid w:val="00387968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2812"/>
    <w:rsid w:val="0039289A"/>
    <w:rsid w:val="003928CD"/>
    <w:rsid w:val="00392CE9"/>
    <w:rsid w:val="00392D9B"/>
    <w:rsid w:val="0039311D"/>
    <w:rsid w:val="00393344"/>
    <w:rsid w:val="0039341E"/>
    <w:rsid w:val="00393456"/>
    <w:rsid w:val="003935B3"/>
    <w:rsid w:val="00393AF1"/>
    <w:rsid w:val="003940CD"/>
    <w:rsid w:val="0039480B"/>
    <w:rsid w:val="00394A16"/>
    <w:rsid w:val="00394B1F"/>
    <w:rsid w:val="00395604"/>
    <w:rsid w:val="00395D2D"/>
    <w:rsid w:val="00395F17"/>
    <w:rsid w:val="00396811"/>
    <w:rsid w:val="0039694D"/>
    <w:rsid w:val="00396BCF"/>
    <w:rsid w:val="00396D34"/>
    <w:rsid w:val="003970BD"/>
    <w:rsid w:val="0039712F"/>
    <w:rsid w:val="003971C1"/>
    <w:rsid w:val="00397624"/>
    <w:rsid w:val="0039790D"/>
    <w:rsid w:val="003A01BD"/>
    <w:rsid w:val="003A0210"/>
    <w:rsid w:val="003A0403"/>
    <w:rsid w:val="003A046B"/>
    <w:rsid w:val="003A0581"/>
    <w:rsid w:val="003A0965"/>
    <w:rsid w:val="003A0A51"/>
    <w:rsid w:val="003A0C92"/>
    <w:rsid w:val="003A0EF4"/>
    <w:rsid w:val="003A102F"/>
    <w:rsid w:val="003A17A7"/>
    <w:rsid w:val="003A1B80"/>
    <w:rsid w:val="003A1E07"/>
    <w:rsid w:val="003A1ED1"/>
    <w:rsid w:val="003A20AC"/>
    <w:rsid w:val="003A21E2"/>
    <w:rsid w:val="003A2218"/>
    <w:rsid w:val="003A225D"/>
    <w:rsid w:val="003A252F"/>
    <w:rsid w:val="003A26DE"/>
    <w:rsid w:val="003A2B62"/>
    <w:rsid w:val="003A2C5D"/>
    <w:rsid w:val="003A4012"/>
    <w:rsid w:val="003A439B"/>
    <w:rsid w:val="003A4557"/>
    <w:rsid w:val="003A45A2"/>
    <w:rsid w:val="003A4A3E"/>
    <w:rsid w:val="003A4A94"/>
    <w:rsid w:val="003A4CB7"/>
    <w:rsid w:val="003A5412"/>
    <w:rsid w:val="003A54F6"/>
    <w:rsid w:val="003A58B6"/>
    <w:rsid w:val="003A5A0B"/>
    <w:rsid w:val="003A5B5B"/>
    <w:rsid w:val="003A5C17"/>
    <w:rsid w:val="003A5FB3"/>
    <w:rsid w:val="003A628A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2AB"/>
    <w:rsid w:val="003B050C"/>
    <w:rsid w:val="003B0575"/>
    <w:rsid w:val="003B0799"/>
    <w:rsid w:val="003B0EB2"/>
    <w:rsid w:val="003B11F7"/>
    <w:rsid w:val="003B15C9"/>
    <w:rsid w:val="003B1980"/>
    <w:rsid w:val="003B1A61"/>
    <w:rsid w:val="003B1ABD"/>
    <w:rsid w:val="003B1E13"/>
    <w:rsid w:val="003B2843"/>
    <w:rsid w:val="003B29F8"/>
    <w:rsid w:val="003B2EF8"/>
    <w:rsid w:val="003B2FB8"/>
    <w:rsid w:val="003B30DD"/>
    <w:rsid w:val="003B311A"/>
    <w:rsid w:val="003B311F"/>
    <w:rsid w:val="003B32C8"/>
    <w:rsid w:val="003B3935"/>
    <w:rsid w:val="003B3C49"/>
    <w:rsid w:val="003B3DF9"/>
    <w:rsid w:val="003B42E9"/>
    <w:rsid w:val="003B47DA"/>
    <w:rsid w:val="003B48AD"/>
    <w:rsid w:val="003B48B4"/>
    <w:rsid w:val="003B5014"/>
    <w:rsid w:val="003B520A"/>
    <w:rsid w:val="003B5861"/>
    <w:rsid w:val="003B5C46"/>
    <w:rsid w:val="003B5CA3"/>
    <w:rsid w:val="003B61DD"/>
    <w:rsid w:val="003B64E8"/>
    <w:rsid w:val="003B664E"/>
    <w:rsid w:val="003B679C"/>
    <w:rsid w:val="003B687E"/>
    <w:rsid w:val="003B6A9F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1A8"/>
    <w:rsid w:val="003C0502"/>
    <w:rsid w:val="003C0E47"/>
    <w:rsid w:val="003C1249"/>
    <w:rsid w:val="003C1D33"/>
    <w:rsid w:val="003C209B"/>
    <w:rsid w:val="003C2358"/>
    <w:rsid w:val="003C239F"/>
    <w:rsid w:val="003C3192"/>
    <w:rsid w:val="003C339E"/>
    <w:rsid w:val="003C3478"/>
    <w:rsid w:val="003C39FA"/>
    <w:rsid w:val="003C3AFD"/>
    <w:rsid w:val="003C4250"/>
    <w:rsid w:val="003C4487"/>
    <w:rsid w:val="003C4944"/>
    <w:rsid w:val="003C4D73"/>
    <w:rsid w:val="003C53C9"/>
    <w:rsid w:val="003C569A"/>
    <w:rsid w:val="003C572D"/>
    <w:rsid w:val="003C5750"/>
    <w:rsid w:val="003C57C7"/>
    <w:rsid w:val="003C5AD2"/>
    <w:rsid w:val="003C5FEF"/>
    <w:rsid w:val="003C611D"/>
    <w:rsid w:val="003C64B5"/>
    <w:rsid w:val="003C6640"/>
    <w:rsid w:val="003C6A92"/>
    <w:rsid w:val="003C6ADB"/>
    <w:rsid w:val="003C6B63"/>
    <w:rsid w:val="003C6D07"/>
    <w:rsid w:val="003C6D0C"/>
    <w:rsid w:val="003C6DD7"/>
    <w:rsid w:val="003C717E"/>
    <w:rsid w:val="003C7315"/>
    <w:rsid w:val="003C73E1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ED0"/>
    <w:rsid w:val="003D0F3C"/>
    <w:rsid w:val="003D0F84"/>
    <w:rsid w:val="003D102E"/>
    <w:rsid w:val="003D1324"/>
    <w:rsid w:val="003D1385"/>
    <w:rsid w:val="003D1511"/>
    <w:rsid w:val="003D159D"/>
    <w:rsid w:val="003D1B74"/>
    <w:rsid w:val="003D1D10"/>
    <w:rsid w:val="003D210E"/>
    <w:rsid w:val="003D2289"/>
    <w:rsid w:val="003D287F"/>
    <w:rsid w:val="003D28B9"/>
    <w:rsid w:val="003D2A0C"/>
    <w:rsid w:val="003D2EDB"/>
    <w:rsid w:val="003D3149"/>
    <w:rsid w:val="003D32DD"/>
    <w:rsid w:val="003D3999"/>
    <w:rsid w:val="003D3A53"/>
    <w:rsid w:val="003D3C19"/>
    <w:rsid w:val="003D3DBC"/>
    <w:rsid w:val="003D4082"/>
    <w:rsid w:val="003D4272"/>
    <w:rsid w:val="003D43AC"/>
    <w:rsid w:val="003D46ED"/>
    <w:rsid w:val="003D4C4D"/>
    <w:rsid w:val="003D4CB8"/>
    <w:rsid w:val="003D535E"/>
    <w:rsid w:val="003D5B43"/>
    <w:rsid w:val="003D5BEA"/>
    <w:rsid w:val="003D5FCB"/>
    <w:rsid w:val="003D67F1"/>
    <w:rsid w:val="003D6A1B"/>
    <w:rsid w:val="003D6CA6"/>
    <w:rsid w:val="003D6FCB"/>
    <w:rsid w:val="003D7025"/>
    <w:rsid w:val="003D733F"/>
    <w:rsid w:val="003D7581"/>
    <w:rsid w:val="003D79AA"/>
    <w:rsid w:val="003D7C7B"/>
    <w:rsid w:val="003E00AF"/>
    <w:rsid w:val="003E015F"/>
    <w:rsid w:val="003E036F"/>
    <w:rsid w:val="003E095E"/>
    <w:rsid w:val="003E0C53"/>
    <w:rsid w:val="003E0D12"/>
    <w:rsid w:val="003E16C7"/>
    <w:rsid w:val="003E1AAC"/>
    <w:rsid w:val="003E1B58"/>
    <w:rsid w:val="003E1B5F"/>
    <w:rsid w:val="003E21BC"/>
    <w:rsid w:val="003E26E6"/>
    <w:rsid w:val="003E2B63"/>
    <w:rsid w:val="003E3131"/>
    <w:rsid w:val="003E3187"/>
    <w:rsid w:val="003E3482"/>
    <w:rsid w:val="003E3A15"/>
    <w:rsid w:val="003E3F4D"/>
    <w:rsid w:val="003E434B"/>
    <w:rsid w:val="003E45A8"/>
    <w:rsid w:val="003E4762"/>
    <w:rsid w:val="003E4833"/>
    <w:rsid w:val="003E48E4"/>
    <w:rsid w:val="003E4B4F"/>
    <w:rsid w:val="003E4F29"/>
    <w:rsid w:val="003E5017"/>
    <w:rsid w:val="003E528D"/>
    <w:rsid w:val="003E57A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443"/>
    <w:rsid w:val="003E79F5"/>
    <w:rsid w:val="003F019B"/>
    <w:rsid w:val="003F0294"/>
    <w:rsid w:val="003F032E"/>
    <w:rsid w:val="003F0416"/>
    <w:rsid w:val="003F0467"/>
    <w:rsid w:val="003F0840"/>
    <w:rsid w:val="003F0A2F"/>
    <w:rsid w:val="003F0CDC"/>
    <w:rsid w:val="003F0E07"/>
    <w:rsid w:val="003F0E38"/>
    <w:rsid w:val="003F1615"/>
    <w:rsid w:val="003F1690"/>
    <w:rsid w:val="003F18D7"/>
    <w:rsid w:val="003F19F1"/>
    <w:rsid w:val="003F2867"/>
    <w:rsid w:val="003F2AAF"/>
    <w:rsid w:val="003F2C76"/>
    <w:rsid w:val="003F3050"/>
    <w:rsid w:val="003F356B"/>
    <w:rsid w:val="003F360A"/>
    <w:rsid w:val="003F3B06"/>
    <w:rsid w:val="003F4220"/>
    <w:rsid w:val="003F4250"/>
    <w:rsid w:val="003F4305"/>
    <w:rsid w:val="003F4820"/>
    <w:rsid w:val="003F4989"/>
    <w:rsid w:val="003F49B6"/>
    <w:rsid w:val="003F4C1A"/>
    <w:rsid w:val="003F4D1A"/>
    <w:rsid w:val="003F5280"/>
    <w:rsid w:val="003F544B"/>
    <w:rsid w:val="003F5802"/>
    <w:rsid w:val="003F580C"/>
    <w:rsid w:val="003F597B"/>
    <w:rsid w:val="003F59FD"/>
    <w:rsid w:val="003F5C65"/>
    <w:rsid w:val="003F6255"/>
    <w:rsid w:val="003F65A3"/>
    <w:rsid w:val="003F6669"/>
    <w:rsid w:val="003F6776"/>
    <w:rsid w:val="003F6A37"/>
    <w:rsid w:val="003F6D82"/>
    <w:rsid w:val="003F714C"/>
    <w:rsid w:val="003F74BF"/>
    <w:rsid w:val="003F755D"/>
    <w:rsid w:val="003F77D5"/>
    <w:rsid w:val="003F7BD7"/>
    <w:rsid w:val="003F7C26"/>
    <w:rsid w:val="003F7FAD"/>
    <w:rsid w:val="00400229"/>
    <w:rsid w:val="0040066C"/>
    <w:rsid w:val="00400B42"/>
    <w:rsid w:val="004013B0"/>
    <w:rsid w:val="004021CA"/>
    <w:rsid w:val="004027A0"/>
    <w:rsid w:val="004027E1"/>
    <w:rsid w:val="00402931"/>
    <w:rsid w:val="00402947"/>
    <w:rsid w:val="00402B48"/>
    <w:rsid w:val="00402BB6"/>
    <w:rsid w:val="00402D32"/>
    <w:rsid w:val="00402F48"/>
    <w:rsid w:val="0040328E"/>
    <w:rsid w:val="00403368"/>
    <w:rsid w:val="00403485"/>
    <w:rsid w:val="004034AF"/>
    <w:rsid w:val="0040366F"/>
    <w:rsid w:val="004036CB"/>
    <w:rsid w:val="004036D4"/>
    <w:rsid w:val="004037FB"/>
    <w:rsid w:val="00403F9A"/>
    <w:rsid w:val="0040417F"/>
    <w:rsid w:val="004047CE"/>
    <w:rsid w:val="00404AA1"/>
    <w:rsid w:val="00404D51"/>
    <w:rsid w:val="00404DEF"/>
    <w:rsid w:val="004055EC"/>
    <w:rsid w:val="00405BE3"/>
    <w:rsid w:val="004062D6"/>
    <w:rsid w:val="00406371"/>
    <w:rsid w:val="004065F0"/>
    <w:rsid w:val="00406B15"/>
    <w:rsid w:val="00406F7E"/>
    <w:rsid w:val="004071FF"/>
    <w:rsid w:val="0040723E"/>
    <w:rsid w:val="00407334"/>
    <w:rsid w:val="00407449"/>
    <w:rsid w:val="0040777B"/>
    <w:rsid w:val="00407992"/>
    <w:rsid w:val="00407AC1"/>
    <w:rsid w:val="00407CFB"/>
    <w:rsid w:val="00407ECF"/>
    <w:rsid w:val="0041008D"/>
    <w:rsid w:val="0041060F"/>
    <w:rsid w:val="004108FF"/>
    <w:rsid w:val="0041090E"/>
    <w:rsid w:val="0041091C"/>
    <w:rsid w:val="00411080"/>
    <w:rsid w:val="004116AF"/>
    <w:rsid w:val="0041180F"/>
    <w:rsid w:val="004118D9"/>
    <w:rsid w:val="004118F9"/>
    <w:rsid w:val="00412144"/>
    <w:rsid w:val="00412978"/>
    <w:rsid w:val="00412B79"/>
    <w:rsid w:val="00412DF8"/>
    <w:rsid w:val="00412E10"/>
    <w:rsid w:val="00413170"/>
    <w:rsid w:val="00413664"/>
    <w:rsid w:val="00413849"/>
    <w:rsid w:val="00413BE9"/>
    <w:rsid w:val="00413E6C"/>
    <w:rsid w:val="00413EC5"/>
    <w:rsid w:val="004146B4"/>
    <w:rsid w:val="00414B3E"/>
    <w:rsid w:val="00414DEB"/>
    <w:rsid w:val="00414E9E"/>
    <w:rsid w:val="004152A7"/>
    <w:rsid w:val="004152C7"/>
    <w:rsid w:val="00415381"/>
    <w:rsid w:val="00415530"/>
    <w:rsid w:val="00415542"/>
    <w:rsid w:val="00415D22"/>
    <w:rsid w:val="00415E50"/>
    <w:rsid w:val="00415EA6"/>
    <w:rsid w:val="00415FB0"/>
    <w:rsid w:val="00415FD8"/>
    <w:rsid w:val="004160BA"/>
    <w:rsid w:val="00416456"/>
    <w:rsid w:val="004164AA"/>
    <w:rsid w:val="00416A53"/>
    <w:rsid w:val="004174BF"/>
    <w:rsid w:val="004176CF"/>
    <w:rsid w:val="0041772B"/>
    <w:rsid w:val="00420F54"/>
    <w:rsid w:val="00421048"/>
    <w:rsid w:val="00421352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A87"/>
    <w:rsid w:val="00423CCE"/>
    <w:rsid w:val="004241C7"/>
    <w:rsid w:val="00424609"/>
    <w:rsid w:val="0042460E"/>
    <w:rsid w:val="0042468B"/>
    <w:rsid w:val="0042484C"/>
    <w:rsid w:val="00424B57"/>
    <w:rsid w:val="00424E9F"/>
    <w:rsid w:val="00424FC1"/>
    <w:rsid w:val="00425096"/>
    <w:rsid w:val="004250A6"/>
    <w:rsid w:val="0042520D"/>
    <w:rsid w:val="00425479"/>
    <w:rsid w:val="00425608"/>
    <w:rsid w:val="00425B11"/>
    <w:rsid w:val="0042616C"/>
    <w:rsid w:val="004262F4"/>
    <w:rsid w:val="00426549"/>
    <w:rsid w:val="004265D6"/>
    <w:rsid w:val="0042667B"/>
    <w:rsid w:val="00426FD0"/>
    <w:rsid w:val="00426FE7"/>
    <w:rsid w:val="00427206"/>
    <w:rsid w:val="004275B1"/>
    <w:rsid w:val="004279B0"/>
    <w:rsid w:val="00427C19"/>
    <w:rsid w:val="00427D85"/>
    <w:rsid w:val="00427FC3"/>
    <w:rsid w:val="004300CF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52D"/>
    <w:rsid w:val="0043280D"/>
    <w:rsid w:val="004328D8"/>
    <w:rsid w:val="00432C86"/>
    <w:rsid w:val="00432FC6"/>
    <w:rsid w:val="00433543"/>
    <w:rsid w:val="00433746"/>
    <w:rsid w:val="0043378C"/>
    <w:rsid w:val="004337DC"/>
    <w:rsid w:val="00433853"/>
    <w:rsid w:val="00433993"/>
    <w:rsid w:val="00433EDA"/>
    <w:rsid w:val="00434463"/>
    <w:rsid w:val="0043481B"/>
    <w:rsid w:val="004348BF"/>
    <w:rsid w:val="00434924"/>
    <w:rsid w:val="004352D6"/>
    <w:rsid w:val="004352DA"/>
    <w:rsid w:val="0043547A"/>
    <w:rsid w:val="004357AB"/>
    <w:rsid w:val="00435A55"/>
    <w:rsid w:val="00435A5C"/>
    <w:rsid w:val="004362BB"/>
    <w:rsid w:val="004363B8"/>
    <w:rsid w:val="004366C2"/>
    <w:rsid w:val="00436CBA"/>
    <w:rsid w:val="004372A6"/>
    <w:rsid w:val="004374AD"/>
    <w:rsid w:val="00437705"/>
    <w:rsid w:val="0043782F"/>
    <w:rsid w:val="004379FF"/>
    <w:rsid w:val="00437CAA"/>
    <w:rsid w:val="004400DE"/>
    <w:rsid w:val="004401BB"/>
    <w:rsid w:val="00440233"/>
    <w:rsid w:val="004406E2"/>
    <w:rsid w:val="00440E24"/>
    <w:rsid w:val="0044118C"/>
    <w:rsid w:val="00441289"/>
    <w:rsid w:val="00441465"/>
    <w:rsid w:val="0044175A"/>
    <w:rsid w:val="00441925"/>
    <w:rsid w:val="004419A5"/>
    <w:rsid w:val="00441D66"/>
    <w:rsid w:val="00441ECC"/>
    <w:rsid w:val="0044235A"/>
    <w:rsid w:val="004427E4"/>
    <w:rsid w:val="00442DFE"/>
    <w:rsid w:val="00442F56"/>
    <w:rsid w:val="00443046"/>
    <w:rsid w:val="00443691"/>
    <w:rsid w:val="0044410F"/>
    <w:rsid w:val="0044421B"/>
    <w:rsid w:val="0044429C"/>
    <w:rsid w:val="00444915"/>
    <w:rsid w:val="00444A00"/>
    <w:rsid w:val="00444CFD"/>
    <w:rsid w:val="00444DED"/>
    <w:rsid w:val="0044528F"/>
    <w:rsid w:val="004456CE"/>
    <w:rsid w:val="004459FC"/>
    <w:rsid w:val="00445FF7"/>
    <w:rsid w:val="00446AAD"/>
    <w:rsid w:val="00446D4A"/>
    <w:rsid w:val="00446E2E"/>
    <w:rsid w:val="00446F0F"/>
    <w:rsid w:val="00447457"/>
    <w:rsid w:val="004477C9"/>
    <w:rsid w:val="004478EB"/>
    <w:rsid w:val="00447A54"/>
    <w:rsid w:val="00447C17"/>
    <w:rsid w:val="00447C1F"/>
    <w:rsid w:val="00447CAC"/>
    <w:rsid w:val="0045041D"/>
    <w:rsid w:val="00450D56"/>
    <w:rsid w:val="00450DE3"/>
    <w:rsid w:val="004517C3"/>
    <w:rsid w:val="00451845"/>
    <w:rsid w:val="00451948"/>
    <w:rsid w:val="0045196F"/>
    <w:rsid w:val="00451A7C"/>
    <w:rsid w:val="00451D9D"/>
    <w:rsid w:val="00451E38"/>
    <w:rsid w:val="00451F92"/>
    <w:rsid w:val="00452030"/>
    <w:rsid w:val="0045213E"/>
    <w:rsid w:val="0045229E"/>
    <w:rsid w:val="0045242B"/>
    <w:rsid w:val="0045296A"/>
    <w:rsid w:val="00452BF5"/>
    <w:rsid w:val="00452DC1"/>
    <w:rsid w:val="00453200"/>
    <w:rsid w:val="0045387D"/>
    <w:rsid w:val="0045392C"/>
    <w:rsid w:val="00453BD6"/>
    <w:rsid w:val="00454540"/>
    <w:rsid w:val="0045471A"/>
    <w:rsid w:val="0045478E"/>
    <w:rsid w:val="00455125"/>
    <w:rsid w:val="004551D9"/>
    <w:rsid w:val="00455AFD"/>
    <w:rsid w:val="00455B05"/>
    <w:rsid w:val="00455B1E"/>
    <w:rsid w:val="00455F5F"/>
    <w:rsid w:val="00455FD9"/>
    <w:rsid w:val="0045617D"/>
    <w:rsid w:val="0045646E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482"/>
    <w:rsid w:val="004605E1"/>
    <w:rsid w:val="00460623"/>
    <w:rsid w:val="00460F37"/>
    <w:rsid w:val="0046131C"/>
    <w:rsid w:val="00461325"/>
    <w:rsid w:val="0046149A"/>
    <w:rsid w:val="004615CE"/>
    <w:rsid w:val="0046166F"/>
    <w:rsid w:val="004619FB"/>
    <w:rsid w:val="0046236F"/>
    <w:rsid w:val="00462A65"/>
    <w:rsid w:val="00462DE3"/>
    <w:rsid w:val="0046338E"/>
    <w:rsid w:val="0046348B"/>
    <w:rsid w:val="004637EC"/>
    <w:rsid w:val="00463B86"/>
    <w:rsid w:val="0046412A"/>
    <w:rsid w:val="00464130"/>
    <w:rsid w:val="0046428D"/>
    <w:rsid w:val="00464353"/>
    <w:rsid w:val="00464490"/>
    <w:rsid w:val="004648F8"/>
    <w:rsid w:val="00464D40"/>
    <w:rsid w:val="00464D4A"/>
    <w:rsid w:val="00465089"/>
    <w:rsid w:val="00465A8F"/>
    <w:rsid w:val="00466458"/>
    <w:rsid w:val="00466825"/>
    <w:rsid w:val="004669A8"/>
    <w:rsid w:val="0046712E"/>
    <w:rsid w:val="00467B09"/>
    <w:rsid w:val="00467D97"/>
    <w:rsid w:val="00467EA6"/>
    <w:rsid w:val="00467EC4"/>
    <w:rsid w:val="00470032"/>
    <w:rsid w:val="00470609"/>
    <w:rsid w:val="004708DB"/>
    <w:rsid w:val="00470A3D"/>
    <w:rsid w:val="00470BEF"/>
    <w:rsid w:val="00470F9A"/>
    <w:rsid w:val="0047128B"/>
    <w:rsid w:val="00471666"/>
    <w:rsid w:val="004716C0"/>
    <w:rsid w:val="0047174F"/>
    <w:rsid w:val="00471957"/>
    <w:rsid w:val="00471B7A"/>
    <w:rsid w:val="00471BC6"/>
    <w:rsid w:val="004721A7"/>
    <w:rsid w:val="00472687"/>
    <w:rsid w:val="004726E0"/>
    <w:rsid w:val="00472731"/>
    <w:rsid w:val="00472871"/>
    <w:rsid w:val="004729CF"/>
    <w:rsid w:val="00472C3C"/>
    <w:rsid w:val="00472CFF"/>
    <w:rsid w:val="00472DB4"/>
    <w:rsid w:val="00473157"/>
    <w:rsid w:val="00473339"/>
    <w:rsid w:val="00473399"/>
    <w:rsid w:val="00473869"/>
    <w:rsid w:val="0047389C"/>
    <w:rsid w:val="00473C36"/>
    <w:rsid w:val="00473C9E"/>
    <w:rsid w:val="00473EAC"/>
    <w:rsid w:val="00473EED"/>
    <w:rsid w:val="00473F0B"/>
    <w:rsid w:val="0047415C"/>
    <w:rsid w:val="0047415D"/>
    <w:rsid w:val="00474732"/>
    <w:rsid w:val="0047499E"/>
    <w:rsid w:val="00474D6E"/>
    <w:rsid w:val="00474E48"/>
    <w:rsid w:val="00474EB2"/>
    <w:rsid w:val="0047523A"/>
    <w:rsid w:val="0047535A"/>
    <w:rsid w:val="004753FF"/>
    <w:rsid w:val="00475435"/>
    <w:rsid w:val="004759FD"/>
    <w:rsid w:val="00475B61"/>
    <w:rsid w:val="00475E99"/>
    <w:rsid w:val="004765C2"/>
    <w:rsid w:val="00477276"/>
    <w:rsid w:val="004774E8"/>
    <w:rsid w:val="00477D2F"/>
    <w:rsid w:val="00477F5D"/>
    <w:rsid w:val="0048016E"/>
    <w:rsid w:val="004806B6"/>
    <w:rsid w:val="0048090C"/>
    <w:rsid w:val="00481130"/>
    <w:rsid w:val="00481C68"/>
    <w:rsid w:val="00481CF8"/>
    <w:rsid w:val="00481EE7"/>
    <w:rsid w:val="00482322"/>
    <w:rsid w:val="004826A7"/>
    <w:rsid w:val="0048284C"/>
    <w:rsid w:val="004829A4"/>
    <w:rsid w:val="004833D4"/>
    <w:rsid w:val="004834ED"/>
    <w:rsid w:val="00483819"/>
    <w:rsid w:val="00483B57"/>
    <w:rsid w:val="00483BEB"/>
    <w:rsid w:val="004842E8"/>
    <w:rsid w:val="00484BED"/>
    <w:rsid w:val="00484FCE"/>
    <w:rsid w:val="0048519C"/>
    <w:rsid w:val="00485304"/>
    <w:rsid w:val="004857B1"/>
    <w:rsid w:val="00485E05"/>
    <w:rsid w:val="00485F4E"/>
    <w:rsid w:val="0048640B"/>
    <w:rsid w:val="00486B09"/>
    <w:rsid w:val="00486FEC"/>
    <w:rsid w:val="00487227"/>
    <w:rsid w:val="004874A1"/>
    <w:rsid w:val="0048761F"/>
    <w:rsid w:val="00487818"/>
    <w:rsid w:val="0048785A"/>
    <w:rsid w:val="00487B0D"/>
    <w:rsid w:val="00487C09"/>
    <w:rsid w:val="00490A9A"/>
    <w:rsid w:val="00490B1C"/>
    <w:rsid w:val="0049110F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086"/>
    <w:rsid w:val="00493157"/>
    <w:rsid w:val="00493DA7"/>
    <w:rsid w:val="00494392"/>
    <w:rsid w:val="00494D2B"/>
    <w:rsid w:val="004954BC"/>
    <w:rsid w:val="004954D9"/>
    <w:rsid w:val="0049572A"/>
    <w:rsid w:val="00495D29"/>
    <w:rsid w:val="004960A8"/>
    <w:rsid w:val="004965AE"/>
    <w:rsid w:val="0049717F"/>
    <w:rsid w:val="004977E3"/>
    <w:rsid w:val="00497A3B"/>
    <w:rsid w:val="00497CB2"/>
    <w:rsid w:val="00497CC8"/>
    <w:rsid w:val="004A01A7"/>
    <w:rsid w:val="004A04AE"/>
    <w:rsid w:val="004A04DE"/>
    <w:rsid w:val="004A0786"/>
    <w:rsid w:val="004A0FC1"/>
    <w:rsid w:val="004A1122"/>
    <w:rsid w:val="004A1398"/>
    <w:rsid w:val="004A13F6"/>
    <w:rsid w:val="004A140E"/>
    <w:rsid w:val="004A1832"/>
    <w:rsid w:val="004A1877"/>
    <w:rsid w:val="004A1A9E"/>
    <w:rsid w:val="004A1ADE"/>
    <w:rsid w:val="004A1ECD"/>
    <w:rsid w:val="004A2321"/>
    <w:rsid w:val="004A2711"/>
    <w:rsid w:val="004A2758"/>
    <w:rsid w:val="004A2A19"/>
    <w:rsid w:val="004A2F01"/>
    <w:rsid w:val="004A337B"/>
    <w:rsid w:val="004A33B2"/>
    <w:rsid w:val="004A3686"/>
    <w:rsid w:val="004A3981"/>
    <w:rsid w:val="004A3AF1"/>
    <w:rsid w:val="004A3F2E"/>
    <w:rsid w:val="004A3F6E"/>
    <w:rsid w:val="004A4426"/>
    <w:rsid w:val="004A4483"/>
    <w:rsid w:val="004A4793"/>
    <w:rsid w:val="004A49E9"/>
    <w:rsid w:val="004A50B0"/>
    <w:rsid w:val="004A6039"/>
    <w:rsid w:val="004A623F"/>
    <w:rsid w:val="004A627D"/>
    <w:rsid w:val="004A65C9"/>
    <w:rsid w:val="004A6864"/>
    <w:rsid w:val="004A6D1D"/>
    <w:rsid w:val="004A6FB8"/>
    <w:rsid w:val="004A705E"/>
    <w:rsid w:val="004A70A4"/>
    <w:rsid w:val="004A7727"/>
    <w:rsid w:val="004A77C5"/>
    <w:rsid w:val="004A7D96"/>
    <w:rsid w:val="004B0B78"/>
    <w:rsid w:val="004B0D49"/>
    <w:rsid w:val="004B10EC"/>
    <w:rsid w:val="004B187A"/>
    <w:rsid w:val="004B1B66"/>
    <w:rsid w:val="004B1C84"/>
    <w:rsid w:val="004B1D93"/>
    <w:rsid w:val="004B1F62"/>
    <w:rsid w:val="004B1FC0"/>
    <w:rsid w:val="004B2268"/>
    <w:rsid w:val="004B252E"/>
    <w:rsid w:val="004B287C"/>
    <w:rsid w:val="004B2972"/>
    <w:rsid w:val="004B2B85"/>
    <w:rsid w:val="004B2CE8"/>
    <w:rsid w:val="004B2F79"/>
    <w:rsid w:val="004B32D0"/>
    <w:rsid w:val="004B37D0"/>
    <w:rsid w:val="004B3AEA"/>
    <w:rsid w:val="004B3D08"/>
    <w:rsid w:val="004B3DA8"/>
    <w:rsid w:val="004B40DE"/>
    <w:rsid w:val="004B4955"/>
    <w:rsid w:val="004B4C29"/>
    <w:rsid w:val="004B4D5F"/>
    <w:rsid w:val="004B4EED"/>
    <w:rsid w:val="004B5C6D"/>
    <w:rsid w:val="004B5FF5"/>
    <w:rsid w:val="004B6DC7"/>
    <w:rsid w:val="004B7037"/>
    <w:rsid w:val="004B7408"/>
    <w:rsid w:val="004B7958"/>
    <w:rsid w:val="004B7EB8"/>
    <w:rsid w:val="004C0119"/>
    <w:rsid w:val="004C03EB"/>
    <w:rsid w:val="004C0553"/>
    <w:rsid w:val="004C0B70"/>
    <w:rsid w:val="004C0C5C"/>
    <w:rsid w:val="004C0C6B"/>
    <w:rsid w:val="004C0D53"/>
    <w:rsid w:val="004C134A"/>
    <w:rsid w:val="004C1382"/>
    <w:rsid w:val="004C1526"/>
    <w:rsid w:val="004C19CA"/>
    <w:rsid w:val="004C19F6"/>
    <w:rsid w:val="004C1A24"/>
    <w:rsid w:val="004C1C76"/>
    <w:rsid w:val="004C1DF5"/>
    <w:rsid w:val="004C23E8"/>
    <w:rsid w:val="004C2503"/>
    <w:rsid w:val="004C26D1"/>
    <w:rsid w:val="004C286E"/>
    <w:rsid w:val="004C2B09"/>
    <w:rsid w:val="004C2F1B"/>
    <w:rsid w:val="004C2FBF"/>
    <w:rsid w:val="004C3042"/>
    <w:rsid w:val="004C323E"/>
    <w:rsid w:val="004C3495"/>
    <w:rsid w:val="004C3EAD"/>
    <w:rsid w:val="004C4033"/>
    <w:rsid w:val="004C44BC"/>
    <w:rsid w:val="004C4517"/>
    <w:rsid w:val="004C45CC"/>
    <w:rsid w:val="004C47B3"/>
    <w:rsid w:val="004C4879"/>
    <w:rsid w:val="004C4913"/>
    <w:rsid w:val="004C49FC"/>
    <w:rsid w:val="004C4AE2"/>
    <w:rsid w:val="004C5311"/>
    <w:rsid w:val="004C5698"/>
    <w:rsid w:val="004C5840"/>
    <w:rsid w:val="004C586D"/>
    <w:rsid w:val="004C6185"/>
    <w:rsid w:val="004C6527"/>
    <w:rsid w:val="004C6A48"/>
    <w:rsid w:val="004C6CEB"/>
    <w:rsid w:val="004C6FA3"/>
    <w:rsid w:val="004C708D"/>
    <w:rsid w:val="004C7133"/>
    <w:rsid w:val="004C72D8"/>
    <w:rsid w:val="004C748E"/>
    <w:rsid w:val="004C75BA"/>
    <w:rsid w:val="004C77F7"/>
    <w:rsid w:val="004C787B"/>
    <w:rsid w:val="004C7D12"/>
    <w:rsid w:val="004C7F9A"/>
    <w:rsid w:val="004D01CB"/>
    <w:rsid w:val="004D0436"/>
    <w:rsid w:val="004D0658"/>
    <w:rsid w:val="004D0937"/>
    <w:rsid w:val="004D0F2A"/>
    <w:rsid w:val="004D13D7"/>
    <w:rsid w:val="004D1C11"/>
    <w:rsid w:val="004D21C3"/>
    <w:rsid w:val="004D21C5"/>
    <w:rsid w:val="004D24B3"/>
    <w:rsid w:val="004D25A6"/>
    <w:rsid w:val="004D284D"/>
    <w:rsid w:val="004D3819"/>
    <w:rsid w:val="004D3A61"/>
    <w:rsid w:val="004D3AD8"/>
    <w:rsid w:val="004D3ADB"/>
    <w:rsid w:val="004D3C79"/>
    <w:rsid w:val="004D410C"/>
    <w:rsid w:val="004D4289"/>
    <w:rsid w:val="004D45D4"/>
    <w:rsid w:val="004D4B72"/>
    <w:rsid w:val="004D4BEC"/>
    <w:rsid w:val="004D4D48"/>
    <w:rsid w:val="004D51D0"/>
    <w:rsid w:val="004D573A"/>
    <w:rsid w:val="004D57FE"/>
    <w:rsid w:val="004D59DB"/>
    <w:rsid w:val="004D5BDA"/>
    <w:rsid w:val="004D5D56"/>
    <w:rsid w:val="004D64B3"/>
    <w:rsid w:val="004D6555"/>
    <w:rsid w:val="004D6754"/>
    <w:rsid w:val="004D6767"/>
    <w:rsid w:val="004D6A46"/>
    <w:rsid w:val="004D6C2B"/>
    <w:rsid w:val="004D6F0D"/>
    <w:rsid w:val="004D7028"/>
    <w:rsid w:val="004D7139"/>
    <w:rsid w:val="004D74AE"/>
    <w:rsid w:val="004D76CE"/>
    <w:rsid w:val="004D7BAE"/>
    <w:rsid w:val="004D7FCC"/>
    <w:rsid w:val="004E0206"/>
    <w:rsid w:val="004E023B"/>
    <w:rsid w:val="004E0836"/>
    <w:rsid w:val="004E1558"/>
    <w:rsid w:val="004E17A0"/>
    <w:rsid w:val="004E184A"/>
    <w:rsid w:val="004E1CB0"/>
    <w:rsid w:val="004E1DD8"/>
    <w:rsid w:val="004E2590"/>
    <w:rsid w:val="004E26E0"/>
    <w:rsid w:val="004E286F"/>
    <w:rsid w:val="004E2B0A"/>
    <w:rsid w:val="004E2C01"/>
    <w:rsid w:val="004E3040"/>
    <w:rsid w:val="004E327C"/>
    <w:rsid w:val="004E3466"/>
    <w:rsid w:val="004E3687"/>
    <w:rsid w:val="004E3D85"/>
    <w:rsid w:val="004E3E0C"/>
    <w:rsid w:val="004E3F8F"/>
    <w:rsid w:val="004E406D"/>
    <w:rsid w:val="004E4139"/>
    <w:rsid w:val="004E43C8"/>
    <w:rsid w:val="004E4546"/>
    <w:rsid w:val="004E454B"/>
    <w:rsid w:val="004E45E3"/>
    <w:rsid w:val="004E47A7"/>
    <w:rsid w:val="004E48D6"/>
    <w:rsid w:val="004E4BD1"/>
    <w:rsid w:val="004E5373"/>
    <w:rsid w:val="004E553B"/>
    <w:rsid w:val="004E569B"/>
    <w:rsid w:val="004E58DB"/>
    <w:rsid w:val="004E5A64"/>
    <w:rsid w:val="004E5F7B"/>
    <w:rsid w:val="004E608A"/>
    <w:rsid w:val="004E6821"/>
    <w:rsid w:val="004E71CA"/>
    <w:rsid w:val="004E7378"/>
    <w:rsid w:val="004E743D"/>
    <w:rsid w:val="004E7A4B"/>
    <w:rsid w:val="004E7B67"/>
    <w:rsid w:val="004F040D"/>
    <w:rsid w:val="004F0C2F"/>
    <w:rsid w:val="004F0CDC"/>
    <w:rsid w:val="004F12ED"/>
    <w:rsid w:val="004F13FA"/>
    <w:rsid w:val="004F14DA"/>
    <w:rsid w:val="004F1EB3"/>
    <w:rsid w:val="004F1EFB"/>
    <w:rsid w:val="004F1FF7"/>
    <w:rsid w:val="004F2116"/>
    <w:rsid w:val="004F2882"/>
    <w:rsid w:val="004F29E4"/>
    <w:rsid w:val="004F2ECE"/>
    <w:rsid w:val="004F2F32"/>
    <w:rsid w:val="004F2FB8"/>
    <w:rsid w:val="004F3701"/>
    <w:rsid w:val="004F3BCC"/>
    <w:rsid w:val="004F3C6C"/>
    <w:rsid w:val="004F3D6C"/>
    <w:rsid w:val="004F41DA"/>
    <w:rsid w:val="004F422C"/>
    <w:rsid w:val="004F4568"/>
    <w:rsid w:val="004F4ACD"/>
    <w:rsid w:val="004F4BC6"/>
    <w:rsid w:val="004F4D21"/>
    <w:rsid w:val="004F4E53"/>
    <w:rsid w:val="004F5024"/>
    <w:rsid w:val="004F5346"/>
    <w:rsid w:val="004F592C"/>
    <w:rsid w:val="004F59C6"/>
    <w:rsid w:val="004F63DD"/>
    <w:rsid w:val="004F6A37"/>
    <w:rsid w:val="004F6B35"/>
    <w:rsid w:val="004F6FD0"/>
    <w:rsid w:val="004F719E"/>
    <w:rsid w:val="004F721B"/>
    <w:rsid w:val="004F772B"/>
    <w:rsid w:val="004F7874"/>
    <w:rsid w:val="004F788F"/>
    <w:rsid w:val="004F78CD"/>
    <w:rsid w:val="004F7C4D"/>
    <w:rsid w:val="004F7F1A"/>
    <w:rsid w:val="004F7FA3"/>
    <w:rsid w:val="005001E7"/>
    <w:rsid w:val="005005A3"/>
    <w:rsid w:val="00500798"/>
    <w:rsid w:val="00500AC6"/>
    <w:rsid w:val="00500BE4"/>
    <w:rsid w:val="00500D3D"/>
    <w:rsid w:val="00501006"/>
    <w:rsid w:val="00501045"/>
    <w:rsid w:val="0050188A"/>
    <w:rsid w:val="00501BE2"/>
    <w:rsid w:val="00501D33"/>
    <w:rsid w:val="00502CD7"/>
    <w:rsid w:val="00503174"/>
    <w:rsid w:val="00503263"/>
    <w:rsid w:val="005034C2"/>
    <w:rsid w:val="00503845"/>
    <w:rsid w:val="00503CB2"/>
    <w:rsid w:val="0050402A"/>
    <w:rsid w:val="00504198"/>
    <w:rsid w:val="0050459C"/>
    <w:rsid w:val="005047F9"/>
    <w:rsid w:val="00504C20"/>
    <w:rsid w:val="00504C6D"/>
    <w:rsid w:val="00504DDD"/>
    <w:rsid w:val="005056E7"/>
    <w:rsid w:val="00505901"/>
    <w:rsid w:val="0050590D"/>
    <w:rsid w:val="00505CDB"/>
    <w:rsid w:val="00506078"/>
    <w:rsid w:val="005065C8"/>
    <w:rsid w:val="005070D2"/>
    <w:rsid w:val="005074EC"/>
    <w:rsid w:val="0050789F"/>
    <w:rsid w:val="00507C89"/>
    <w:rsid w:val="00510752"/>
    <w:rsid w:val="00510796"/>
    <w:rsid w:val="00510A09"/>
    <w:rsid w:val="00510D72"/>
    <w:rsid w:val="00510F1A"/>
    <w:rsid w:val="005116C5"/>
    <w:rsid w:val="00511B7F"/>
    <w:rsid w:val="005123BE"/>
    <w:rsid w:val="005129DA"/>
    <w:rsid w:val="00512BF9"/>
    <w:rsid w:val="00512DB0"/>
    <w:rsid w:val="00512F73"/>
    <w:rsid w:val="005132F2"/>
    <w:rsid w:val="00513D9C"/>
    <w:rsid w:val="0051404C"/>
    <w:rsid w:val="0051408B"/>
    <w:rsid w:val="005142A5"/>
    <w:rsid w:val="0051444E"/>
    <w:rsid w:val="005144FB"/>
    <w:rsid w:val="00514575"/>
    <w:rsid w:val="005148AA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591B"/>
    <w:rsid w:val="0051638E"/>
    <w:rsid w:val="00516414"/>
    <w:rsid w:val="0051655F"/>
    <w:rsid w:val="0051656F"/>
    <w:rsid w:val="00516AE1"/>
    <w:rsid w:val="00516BF7"/>
    <w:rsid w:val="00516FA7"/>
    <w:rsid w:val="005170AB"/>
    <w:rsid w:val="005171E0"/>
    <w:rsid w:val="00517281"/>
    <w:rsid w:val="005176A6"/>
    <w:rsid w:val="00517E29"/>
    <w:rsid w:val="00520127"/>
    <w:rsid w:val="00520D91"/>
    <w:rsid w:val="00521106"/>
    <w:rsid w:val="00521448"/>
    <w:rsid w:val="00521528"/>
    <w:rsid w:val="005217E3"/>
    <w:rsid w:val="005217F6"/>
    <w:rsid w:val="0052183F"/>
    <w:rsid w:val="0052217C"/>
    <w:rsid w:val="005222F6"/>
    <w:rsid w:val="00522377"/>
    <w:rsid w:val="005224C7"/>
    <w:rsid w:val="0052272F"/>
    <w:rsid w:val="0052274A"/>
    <w:rsid w:val="0052302B"/>
    <w:rsid w:val="005230A1"/>
    <w:rsid w:val="0052318C"/>
    <w:rsid w:val="0052367C"/>
    <w:rsid w:val="00523807"/>
    <w:rsid w:val="00523918"/>
    <w:rsid w:val="00523921"/>
    <w:rsid w:val="00523D8B"/>
    <w:rsid w:val="00523E8E"/>
    <w:rsid w:val="00524227"/>
    <w:rsid w:val="005245D4"/>
    <w:rsid w:val="005246B0"/>
    <w:rsid w:val="005253CD"/>
    <w:rsid w:val="00525452"/>
    <w:rsid w:val="00525CF2"/>
    <w:rsid w:val="00525D9E"/>
    <w:rsid w:val="00525F6C"/>
    <w:rsid w:val="00526106"/>
    <w:rsid w:val="00527460"/>
    <w:rsid w:val="005274BB"/>
    <w:rsid w:val="00527646"/>
    <w:rsid w:val="00527664"/>
    <w:rsid w:val="00527834"/>
    <w:rsid w:val="00527C8E"/>
    <w:rsid w:val="00527F21"/>
    <w:rsid w:val="00527FEA"/>
    <w:rsid w:val="00530223"/>
    <w:rsid w:val="00530407"/>
    <w:rsid w:val="00530410"/>
    <w:rsid w:val="00530688"/>
    <w:rsid w:val="005309A4"/>
    <w:rsid w:val="0053122F"/>
    <w:rsid w:val="0053140A"/>
    <w:rsid w:val="0053165B"/>
    <w:rsid w:val="00531723"/>
    <w:rsid w:val="00531AEC"/>
    <w:rsid w:val="00531B59"/>
    <w:rsid w:val="00531C75"/>
    <w:rsid w:val="00531D40"/>
    <w:rsid w:val="00532178"/>
    <w:rsid w:val="00532201"/>
    <w:rsid w:val="00532BA6"/>
    <w:rsid w:val="00532F08"/>
    <w:rsid w:val="00532F22"/>
    <w:rsid w:val="005333FC"/>
    <w:rsid w:val="00533C6D"/>
    <w:rsid w:val="00533DB5"/>
    <w:rsid w:val="00533DC0"/>
    <w:rsid w:val="00533E67"/>
    <w:rsid w:val="00533F20"/>
    <w:rsid w:val="005347FA"/>
    <w:rsid w:val="0053488A"/>
    <w:rsid w:val="00534EDF"/>
    <w:rsid w:val="0053542B"/>
    <w:rsid w:val="00535880"/>
    <w:rsid w:val="00535A4E"/>
    <w:rsid w:val="00535B49"/>
    <w:rsid w:val="00535B53"/>
    <w:rsid w:val="00535F94"/>
    <w:rsid w:val="00536259"/>
    <w:rsid w:val="00536406"/>
    <w:rsid w:val="00536481"/>
    <w:rsid w:val="0053673E"/>
    <w:rsid w:val="005367A0"/>
    <w:rsid w:val="00536D25"/>
    <w:rsid w:val="00536E13"/>
    <w:rsid w:val="00537074"/>
    <w:rsid w:val="00537234"/>
    <w:rsid w:val="005376B2"/>
    <w:rsid w:val="00537E24"/>
    <w:rsid w:val="00537EA9"/>
    <w:rsid w:val="00540608"/>
    <w:rsid w:val="005408BE"/>
    <w:rsid w:val="00540A94"/>
    <w:rsid w:val="00540D70"/>
    <w:rsid w:val="00541534"/>
    <w:rsid w:val="00541546"/>
    <w:rsid w:val="00541A03"/>
    <w:rsid w:val="00541C26"/>
    <w:rsid w:val="00541CDA"/>
    <w:rsid w:val="00542362"/>
    <w:rsid w:val="005423D2"/>
    <w:rsid w:val="0054253D"/>
    <w:rsid w:val="00542958"/>
    <w:rsid w:val="00542A7E"/>
    <w:rsid w:val="00542B27"/>
    <w:rsid w:val="00542C9E"/>
    <w:rsid w:val="00542F99"/>
    <w:rsid w:val="00543105"/>
    <w:rsid w:val="0054321C"/>
    <w:rsid w:val="00543547"/>
    <w:rsid w:val="005437B9"/>
    <w:rsid w:val="00543896"/>
    <w:rsid w:val="00543B39"/>
    <w:rsid w:val="00543B8F"/>
    <w:rsid w:val="00543E2E"/>
    <w:rsid w:val="0054404A"/>
    <w:rsid w:val="0054471A"/>
    <w:rsid w:val="005449CE"/>
    <w:rsid w:val="005449E6"/>
    <w:rsid w:val="00544B54"/>
    <w:rsid w:val="00545487"/>
    <w:rsid w:val="00545747"/>
    <w:rsid w:val="005457E0"/>
    <w:rsid w:val="00545A5E"/>
    <w:rsid w:val="00545CDA"/>
    <w:rsid w:val="00546257"/>
    <w:rsid w:val="0054638E"/>
    <w:rsid w:val="0054678F"/>
    <w:rsid w:val="00546827"/>
    <w:rsid w:val="00546864"/>
    <w:rsid w:val="00546949"/>
    <w:rsid w:val="00546A8C"/>
    <w:rsid w:val="00546B24"/>
    <w:rsid w:val="00546F8F"/>
    <w:rsid w:val="0054727B"/>
    <w:rsid w:val="005473F1"/>
    <w:rsid w:val="0054752A"/>
    <w:rsid w:val="00547550"/>
    <w:rsid w:val="00547671"/>
    <w:rsid w:val="00547805"/>
    <w:rsid w:val="00547961"/>
    <w:rsid w:val="00547A06"/>
    <w:rsid w:val="00547AEA"/>
    <w:rsid w:val="00547C88"/>
    <w:rsid w:val="00547E71"/>
    <w:rsid w:val="00547F0C"/>
    <w:rsid w:val="00547FED"/>
    <w:rsid w:val="0055060E"/>
    <w:rsid w:val="005506FA"/>
    <w:rsid w:val="00550988"/>
    <w:rsid w:val="00550B71"/>
    <w:rsid w:val="00550BB4"/>
    <w:rsid w:val="00550EED"/>
    <w:rsid w:val="00550FEA"/>
    <w:rsid w:val="00551119"/>
    <w:rsid w:val="0055131A"/>
    <w:rsid w:val="00551AE0"/>
    <w:rsid w:val="00551C92"/>
    <w:rsid w:val="00551DE9"/>
    <w:rsid w:val="0055200C"/>
    <w:rsid w:val="00552040"/>
    <w:rsid w:val="005520A5"/>
    <w:rsid w:val="005520E7"/>
    <w:rsid w:val="0055219D"/>
    <w:rsid w:val="00552382"/>
    <w:rsid w:val="00552470"/>
    <w:rsid w:val="00553662"/>
    <w:rsid w:val="00553908"/>
    <w:rsid w:val="00553A63"/>
    <w:rsid w:val="00554569"/>
    <w:rsid w:val="005547B4"/>
    <w:rsid w:val="00554E8E"/>
    <w:rsid w:val="005551D6"/>
    <w:rsid w:val="00555326"/>
    <w:rsid w:val="00555888"/>
    <w:rsid w:val="00555BF1"/>
    <w:rsid w:val="00555FA1"/>
    <w:rsid w:val="0055611F"/>
    <w:rsid w:val="0055630A"/>
    <w:rsid w:val="005564E1"/>
    <w:rsid w:val="005565D6"/>
    <w:rsid w:val="00556C02"/>
    <w:rsid w:val="00556C7C"/>
    <w:rsid w:val="00556E4A"/>
    <w:rsid w:val="00556FD4"/>
    <w:rsid w:val="0055732B"/>
    <w:rsid w:val="00557415"/>
    <w:rsid w:val="0055748A"/>
    <w:rsid w:val="00557723"/>
    <w:rsid w:val="0055784F"/>
    <w:rsid w:val="00557C84"/>
    <w:rsid w:val="00560441"/>
    <w:rsid w:val="005608C8"/>
    <w:rsid w:val="00560BC0"/>
    <w:rsid w:val="00560BD9"/>
    <w:rsid w:val="00560FB5"/>
    <w:rsid w:val="00561238"/>
    <w:rsid w:val="0056130D"/>
    <w:rsid w:val="0056138D"/>
    <w:rsid w:val="005614D2"/>
    <w:rsid w:val="00561A64"/>
    <w:rsid w:val="0056214A"/>
    <w:rsid w:val="0056246F"/>
    <w:rsid w:val="0056284B"/>
    <w:rsid w:val="005629AF"/>
    <w:rsid w:val="00562C0B"/>
    <w:rsid w:val="00562FEC"/>
    <w:rsid w:val="005633F4"/>
    <w:rsid w:val="00563795"/>
    <w:rsid w:val="005638A3"/>
    <w:rsid w:val="005643B4"/>
    <w:rsid w:val="00564499"/>
    <w:rsid w:val="00564A0D"/>
    <w:rsid w:val="00564A4E"/>
    <w:rsid w:val="00564D7A"/>
    <w:rsid w:val="00564FD3"/>
    <w:rsid w:val="005653A5"/>
    <w:rsid w:val="00565554"/>
    <w:rsid w:val="0056570A"/>
    <w:rsid w:val="005660AA"/>
    <w:rsid w:val="00566104"/>
    <w:rsid w:val="00566180"/>
    <w:rsid w:val="0056637A"/>
    <w:rsid w:val="00566592"/>
    <w:rsid w:val="0056667D"/>
    <w:rsid w:val="005667B4"/>
    <w:rsid w:val="00566B47"/>
    <w:rsid w:val="0056776B"/>
    <w:rsid w:val="005678D6"/>
    <w:rsid w:val="00567941"/>
    <w:rsid w:val="00567A0C"/>
    <w:rsid w:val="00567DE5"/>
    <w:rsid w:val="0057063A"/>
    <w:rsid w:val="0057076A"/>
    <w:rsid w:val="00570872"/>
    <w:rsid w:val="00570A72"/>
    <w:rsid w:val="005710B3"/>
    <w:rsid w:val="00571128"/>
    <w:rsid w:val="00571861"/>
    <w:rsid w:val="005718A8"/>
    <w:rsid w:val="00571A39"/>
    <w:rsid w:val="005720DC"/>
    <w:rsid w:val="00572A3F"/>
    <w:rsid w:val="00572B03"/>
    <w:rsid w:val="00572DD8"/>
    <w:rsid w:val="00572E5C"/>
    <w:rsid w:val="00572EDC"/>
    <w:rsid w:val="005732AF"/>
    <w:rsid w:val="00573424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452A"/>
    <w:rsid w:val="00575B4B"/>
    <w:rsid w:val="00575C46"/>
    <w:rsid w:val="0057609F"/>
    <w:rsid w:val="0057628F"/>
    <w:rsid w:val="0057669D"/>
    <w:rsid w:val="00576748"/>
    <w:rsid w:val="00576A9A"/>
    <w:rsid w:val="00576AC2"/>
    <w:rsid w:val="00576C5E"/>
    <w:rsid w:val="00576F93"/>
    <w:rsid w:val="00577471"/>
    <w:rsid w:val="005774BC"/>
    <w:rsid w:val="0057779D"/>
    <w:rsid w:val="00577F49"/>
    <w:rsid w:val="0058008F"/>
    <w:rsid w:val="0058058F"/>
    <w:rsid w:val="005805CE"/>
    <w:rsid w:val="0058090E"/>
    <w:rsid w:val="0058099A"/>
    <w:rsid w:val="0058099C"/>
    <w:rsid w:val="00580D60"/>
    <w:rsid w:val="00580E41"/>
    <w:rsid w:val="00580F41"/>
    <w:rsid w:val="0058110A"/>
    <w:rsid w:val="005811A7"/>
    <w:rsid w:val="00581304"/>
    <w:rsid w:val="00581533"/>
    <w:rsid w:val="00581CF5"/>
    <w:rsid w:val="005821D0"/>
    <w:rsid w:val="0058221F"/>
    <w:rsid w:val="00582D1F"/>
    <w:rsid w:val="00583979"/>
    <w:rsid w:val="00583CDD"/>
    <w:rsid w:val="005841DE"/>
    <w:rsid w:val="00584411"/>
    <w:rsid w:val="005846BF"/>
    <w:rsid w:val="0058503D"/>
    <w:rsid w:val="00585228"/>
    <w:rsid w:val="00585379"/>
    <w:rsid w:val="00585674"/>
    <w:rsid w:val="00585A30"/>
    <w:rsid w:val="00585A6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1174"/>
    <w:rsid w:val="005911E9"/>
    <w:rsid w:val="00591275"/>
    <w:rsid w:val="00591296"/>
    <w:rsid w:val="00591559"/>
    <w:rsid w:val="005915A6"/>
    <w:rsid w:val="005915E2"/>
    <w:rsid w:val="005919AD"/>
    <w:rsid w:val="00591E0E"/>
    <w:rsid w:val="005921D3"/>
    <w:rsid w:val="00592372"/>
    <w:rsid w:val="00592AE5"/>
    <w:rsid w:val="00593A18"/>
    <w:rsid w:val="00593D10"/>
    <w:rsid w:val="00594181"/>
    <w:rsid w:val="0059419D"/>
    <w:rsid w:val="0059425F"/>
    <w:rsid w:val="00594645"/>
    <w:rsid w:val="005946E9"/>
    <w:rsid w:val="00594740"/>
    <w:rsid w:val="0059481A"/>
    <w:rsid w:val="00594F0E"/>
    <w:rsid w:val="005951D2"/>
    <w:rsid w:val="0059541F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2C4"/>
    <w:rsid w:val="00597437"/>
    <w:rsid w:val="005976C3"/>
    <w:rsid w:val="005977C6"/>
    <w:rsid w:val="00597DD7"/>
    <w:rsid w:val="005A0420"/>
    <w:rsid w:val="005A05C7"/>
    <w:rsid w:val="005A0612"/>
    <w:rsid w:val="005A08E6"/>
    <w:rsid w:val="005A09A6"/>
    <w:rsid w:val="005A0D91"/>
    <w:rsid w:val="005A0DD4"/>
    <w:rsid w:val="005A1018"/>
    <w:rsid w:val="005A13F9"/>
    <w:rsid w:val="005A14A3"/>
    <w:rsid w:val="005A1518"/>
    <w:rsid w:val="005A15F6"/>
    <w:rsid w:val="005A16C1"/>
    <w:rsid w:val="005A1C43"/>
    <w:rsid w:val="005A1C8B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2CC0"/>
    <w:rsid w:val="005A2D91"/>
    <w:rsid w:val="005A346C"/>
    <w:rsid w:val="005A3BF6"/>
    <w:rsid w:val="005A3CF1"/>
    <w:rsid w:val="005A3E3F"/>
    <w:rsid w:val="005A4358"/>
    <w:rsid w:val="005A4639"/>
    <w:rsid w:val="005A48A1"/>
    <w:rsid w:val="005A4C9F"/>
    <w:rsid w:val="005A5184"/>
    <w:rsid w:val="005A51E3"/>
    <w:rsid w:val="005A5E6C"/>
    <w:rsid w:val="005A5F96"/>
    <w:rsid w:val="005A67EB"/>
    <w:rsid w:val="005A7078"/>
    <w:rsid w:val="005A708F"/>
    <w:rsid w:val="005A7136"/>
    <w:rsid w:val="005A74FA"/>
    <w:rsid w:val="005A7771"/>
    <w:rsid w:val="005A77CB"/>
    <w:rsid w:val="005A7830"/>
    <w:rsid w:val="005B0154"/>
    <w:rsid w:val="005B024D"/>
    <w:rsid w:val="005B0393"/>
    <w:rsid w:val="005B0573"/>
    <w:rsid w:val="005B0707"/>
    <w:rsid w:val="005B0AD8"/>
    <w:rsid w:val="005B0FFE"/>
    <w:rsid w:val="005B11AF"/>
    <w:rsid w:val="005B1689"/>
    <w:rsid w:val="005B1E0D"/>
    <w:rsid w:val="005B21CE"/>
    <w:rsid w:val="005B21D4"/>
    <w:rsid w:val="005B2452"/>
    <w:rsid w:val="005B26AA"/>
    <w:rsid w:val="005B2708"/>
    <w:rsid w:val="005B2871"/>
    <w:rsid w:val="005B2CD6"/>
    <w:rsid w:val="005B3514"/>
    <w:rsid w:val="005B35C1"/>
    <w:rsid w:val="005B366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BE7"/>
    <w:rsid w:val="005B6C49"/>
    <w:rsid w:val="005B6DD4"/>
    <w:rsid w:val="005B7E0B"/>
    <w:rsid w:val="005C00B6"/>
    <w:rsid w:val="005C020A"/>
    <w:rsid w:val="005C042D"/>
    <w:rsid w:val="005C07B6"/>
    <w:rsid w:val="005C093D"/>
    <w:rsid w:val="005C0CA5"/>
    <w:rsid w:val="005C128D"/>
    <w:rsid w:val="005C1416"/>
    <w:rsid w:val="005C1466"/>
    <w:rsid w:val="005C161A"/>
    <w:rsid w:val="005C164D"/>
    <w:rsid w:val="005C190A"/>
    <w:rsid w:val="005C1A18"/>
    <w:rsid w:val="005C1D31"/>
    <w:rsid w:val="005C1DA9"/>
    <w:rsid w:val="005C1E92"/>
    <w:rsid w:val="005C1F77"/>
    <w:rsid w:val="005C2640"/>
    <w:rsid w:val="005C2817"/>
    <w:rsid w:val="005C2B0E"/>
    <w:rsid w:val="005C30F0"/>
    <w:rsid w:val="005C3391"/>
    <w:rsid w:val="005C3B37"/>
    <w:rsid w:val="005C3E2C"/>
    <w:rsid w:val="005C3F71"/>
    <w:rsid w:val="005C49EA"/>
    <w:rsid w:val="005C49EE"/>
    <w:rsid w:val="005C4B3F"/>
    <w:rsid w:val="005C4B53"/>
    <w:rsid w:val="005C4D9B"/>
    <w:rsid w:val="005C540B"/>
    <w:rsid w:val="005C54EC"/>
    <w:rsid w:val="005C55CE"/>
    <w:rsid w:val="005C59C6"/>
    <w:rsid w:val="005C6041"/>
    <w:rsid w:val="005C65C8"/>
    <w:rsid w:val="005C65D9"/>
    <w:rsid w:val="005C6A1F"/>
    <w:rsid w:val="005C6D10"/>
    <w:rsid w:val="005C7099"/>
    <w:rsid w:val="005C735B"/>
    <w:rsid w:val="005C73D9"/>
    <w:rsid w:val="005C74A9"/>
    <w:rsid w:val="005C7667"/>
    <w:rsid w:val="005C7953"/>
    <w:rsid w:val="005C7983"/>
    <w:rsid w:val="005C7A8F"/>
    <w:rsid w:val="005C7B96"/>
    <w:rsid w:val="005D0050"/>
    <w:rsid w:val="005D07BC"/>
    <w:rsid w:val="005D07E9"/>
    <w:rsid w:val="005D0D99"/>
    <w:rsid w:val="005D1146"/>
    <w:rsid w:val="005D1445"/>
    <w:rsid w:val="005D18DD"/>
    <w:rsid w:val="005D18F0"/>
    <w:rsid w:val="005D1E94"/>
    <w:rsid w:val="005D2782"/>
    <w:rsid w:val="005D2804"/>
    <w:rsid w:val="005D2A56"/>
    <w:rsid w:val="005D2BCB"/>
    <w:rsid w:val="005D2D47"/>
    <w:rsid w:val="005D2F31"/>
    <w:rsid w:val="005D2F5D"/>
    <w:rsid w:val="005D3432"/>
    <w:rsid w:val="005D34F2"/>
    <w:rsid w:val="005D35D8"/>
    <w:rsid w:val="005D3C37"/>
    <w:rsid w:val="005D3D9E"/>
    <w:rsid w:val="005D3DAB"/>
    <w:rsid w:val="005D3F48"/>
    <w:rsid w:val="005D430F"/>
    <w:rsid w:val="005D44F0"/>
    <w:rsid w:val="005D4505"/>
    <w:rsid w:val="005D4734"/>
    <w:rsid w:val="005D4BE0"/>
    <w:rsid w:val="005D5692"/>
    <w:rsid w:val="005D5752"/>
    <w:rsid w:val="005D5793"/>
    <w:rsid w:val="005D5AB9"/>
    <w:rsid w:val="005D5B87"/>
    <w:rsid w:val="005D5B89"/>
    <w:rsid w:val="005D5BF1"/>
    <w:rsid w:val="005D5C1C"/>
    <w:rsid w:val="005D606D"/>
    <w:rsid w:val="005D60ED"/>
    <w:rsid w:val="005D6413"/>
    <w:rsid w:val="005D6D62"/>
    <w:rsid w:val="005D6D88"/>
    <w:rsid w:val="005D6DD6"/>
    <w:rsid w:val="005E012B"/>
    <w:rsid w:val="005E01E8"/>
    <w:rsid w:val="005E07A0"/>
    <w:rsid w:val="005E097E"/>
    <w:rsid w:val="005E0C2C"/>
    <w:rsid w:val="005E1041"/>
    <w:rsid w:val="005E140A"/>
    <w:rsid w:val="005E181E"/>
    <w:rsid w:val="005E1915"/>
    <w:rsid w:val="005E1CC9"/>
    <w:rsid w:val="005E1E66"/>
    <w:rsid w:val="005E1E76"/>
    <w:rsid w:val="005E210D"/>
    <w:rsid w:val="005E230F"/>
    <w:rsid w:val="005E25D9"/>
    <w:rsid w:val="005E294E"/>
    <w:rsid w:val="005E2BA7"/>
    <w:rsid w:val="005E2F9B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D4D"/>
    <w:rsid w:val="005E4E8C"/>
    <w:rsid w:val="005E5034"/>
    <w:rsid w:val="005E5AF6"/>
    <w:rsid w:val="005E5DE3"/>
    <w:rsid w:val="005E6094"/>
    <w:rsid w:val="005E63AA"/>
    <w:rsid w:val="005E6478"/>
    <w:rsid w:val="005E66B0"/>
    <w:rsid w:val="005E6809"/>
    <w:rsid w:val="005E6A0F"/>
    <w:rsid w:val="005E6B1E"/>
    <w:rsid w:val="005E718B"/>
    <w:rsid w:val="005E72C6"/>
    <w:rsid w:val="005E75B2"/>
    <w:rsid w:val="005E7DFB"/>
    <w:rsid w:val="005E7EDD"/>
    <w:rsid w:val="005F0419"/>
    <w:rsid w:val="005F046B"/>
    <w:rsid w:val="005F07D5"/>
    <w:rsid w:val="005F0FA3"/>
    <w:rsid w:val="005F1051"/>
    <w:rsid w:val="005F1453"/>
    <w:rsid w:val="005F188C"/>
    <w:rsid w:val="005F1911"/>
    <w:rsid w:val="005F1E73"/>
    <w:rsid w:val="005F1ED4"/>
    <w:rsid w:val="005F2C07"/>
    <w:rsid w:val="005F2EAC"/>
    <w:rsid w:val="005F3424"/>
    <w:rsid w:val="005F350D"/>
    <w:rsid w:val="005F37DC"/>
    <w:rsid w:val="005F38ED"/>
    <w:rsid w:val="005F3947"/>
    <w:rsid w:val="005F3C9B"/>
    <w:rsid w:val="005F3FF6"/>
    <w:rsid w:val="005F42DC"/>
    <w:rsid w:val="005F4447"/>
    <w:rsid w:val="005F4BF3"/>
    <w:rsid w:val="005F5437"/>
    <w:rsid w:val="005F5652"/>
    <w:rsid w:val="005F59B3"/>
    <w:rsid w:val="005F59E7"/>
    <w:rsid w:val="005F5C95"/>
    <w:rsid w:val="005F5D8C"/>
    <w:rsid w:val="005F6190"/>
    <w:rsid w:val="005F63BD"/>
    <w:rsid w:val="005F641F"/>
    <w:rsid w:val="005F6928"/>
    <w:rsid w:val="005F6AC9"/>
    <w:rsid w:val="005F6B40"/>
    <w:rsid w:val="005F6B89"/>
    <w:rsid w:val="005F712E"/>
    <w:rsid w:val="005F769E"/>
    <w:rsid w:val="005F774F"/>
    <w:rsid w:val="005F7E06"/>
    <w:rsid w:val="00600298"/>
    <w:rsid w:val="006007BE"/>
    <w:rsid w:val="00600B52"/>
    <w:rsid w:val="00600B6A"/>
    <w:rsid w:val="00600E2C"/>
    <w:rsid w:val="006010AA"/>
    <w:rsid w:val="006010BB"/>
    <w:rsid w:val="00601B5C"/>
    <w:rsid w:val="006025C1"/>
    <w:rsid w:val="006028E5"/>
    <w:rsid w:val="00602A4A"/>
    <w:rsid w:val="00602C7F"/>
    <w:rsid w:val="00602E4D"/>
    <w:rsid w:val="00602F7A"/>
    <w:rsid w:val="0060324E"/>
    <w:rsid w:val="006038AB"/>
    <w:rsid w:val="00603BA7"/>
    <w:rsid w:val="006042CF"/>
    <w:rsid w:val="006045BC"/>
    <w:rsid w:val="0060482F"/>
    <w:rsid w:val="006049E2"/>
    <w:rsid w:val="00604A62"/>
    <w:rsid w:val="00604F6B"/>
    <w:rsid w:val="006051D8"/>
    <w:rsid w:val="0060531E"/>
    <w:rsid w:val="00605496"/>
    <w:rsid w:val="0060552F"/>
    <w:rsid w:val="006056CE"/>
    <w:rsid w:val="00605B0B"/>
    <w:rsid w:val="00605C4B"/>
    <w:rsid w:val="00605F9A"/>
    <w:rsid w:val="00606117"/>
    <w:rsid w:val="00606906"/>
    <w:rsid w:val="00606A4A"/>
    <w:rsid w:val="00606BCC"/>
    <w:rsid w:val="00606CAC"/>
    <w:rsid w:val="00606CB2"/>
    <w:rsid w:val="00606DB1"/>
    <w:rsid w:val="0060751D"/>
    <w:rsid w:val="00607754"/>
    <w:rsid w:val="006079EE"/>
    <w:rsid w:val="0061071D"/>
    <w:rsid w:val="00610910"/>
    <w:rsid w:val="0061123E"/>
    <w:rsid w:val="00611363"/>
    <w:rsid w:val="006114C3"/>
    <w:rsid w:val="006117A0"/>
    <w:rsid w:val="006118C7"/>
    <w:rsid w:val="00612362"/>
    <w:rsid w:val="006127D4"/>
    <w:rsid w:val="00613306"/>
    <w:rsid w:val="006134E4"/>
    <w:rsid w:val="00613BF6"/>
    <w:rsid w:val="00613C01"/>
    <w:rsid w:val="00613C96"/>
    <w:rsid w:val="0061469D"/>
    <w:rsid w:val="006148A3"/>
    <w:rsid w:val="00614960"/>
    <w:rsid w:val="00614E50"/>
    <w:rsid w:val="00614F49"/>
    <w:rsid w:val="00615A9A"/>
    <w:rsid w:val="0061607C"/>
    <w:rsid w:val="00616499"/>
    <w:rsid w:val="00616B00"/>
    <w:rsid w:val="00616B6C"/>
    <w:rsid w:val="00616B93"/>
    <w:rsid w:val="00617178"/>
    <w:rsid w:val="0061733D"/>
    <w:rsid w:val="00617349"/>
    <w:rsid w:val="00617597"/>
    <w:rsid w:val="006175A1"/>
    <w:rsid w:val="00617A1F"/>
    <w:rsid w:val="00617AF7"/>
    <w:rsid w:val="00617C79"/>
    <w:rsid w:val="00620143"/>
    <w:rsid w:val="006206D3"/>
    <w:rsid w:val="00620848"/>
    <w:rsid w:val="006210E3"/>
    <w:rsid w:val="00621559"/>
    <w:rsid w:val="00621C93"/>
    <w:rsid w:val="00621EA9"/>
    <w:rsid w:val="00621EAD"/>
    <w:rsid w:val="00622056"/>
    <w:rsid w:val="006223DE"/>
    <w:rsid w:val="00622418"/>
    <w:rsid w:val="006224DA"/>
    <w:rsid w:val="00622A2E"/>
    <w:rsid w:val="00622DED"/>
    <w:rsid w:val="0062317D"/>
    <w:rsid w:val="006232F5"/>
    <w:rsid w:val="00623445"/>
    <w:rsid w:val="006236D4"/>
    <w:rsid w:val="00623BBD"/>
    <w:rsid w:val="00623E13"/>
    <w:rsid w:val="006245F7"/>
    <w:rsid w:val="006247D3"/>
    <w:rsid w:val="00624A2A"/>
    <w:rsid w:val="00624AF6"/>
    <w:rsid w:val="0062521C"/>
    <w:rsid w:val="00625246"/>
    <w:rsid w:val="006257AA"/>
    <w:rsid w:val="00626C95"/>
    <w:rsid w:val="00626E15"/>
    <w:rsid w:val="00627287"/>
    <w:rsid w:val="00627755"/>
    <w:rsid w:val="006278ED"/>
    <w:rsid w:val="00627EB8"/>
    <w:rsid w:val="006300D7"/>
    <w:rsid w:val="006308BD"/>
    <w:rsid w:val="00630D3F"/>
    <w:rsid w:val="00630E51"/>
    <w:rsid w:val="006312D9"/>
    <w:rsid w:val="0063141A"/>
    <w:rsid w:val="0063175E"/>
    <w:rsid w:val="00631CB5"/>
    <w:rsid w:val="006321A0"/>
    <w:rsid w:val="00632243"/>
    <w:rsid w:val="00632526"/>
    <w:rsid w:val="006325D6"/>
    <w:rsid w:val="00632AA4"/>
    <w:rsid w:val="00632C57"/>
    <w:rsid w:val="00632C6E"/>
    <w:rsid w:val="0063329E"/>
    <w:rsid w:val="006336C6"/>
    <w:rsid w:val="00633706"/>
    <w:rsid w:val="00633F3C"/>
    <w:rsid w:val="00634088"/>
    <w:rsid w:val="0063465E"/>
    <w:rsid w:val="006346CF"/>
    <w:rsid w:val="00634ED7"/>
    <w:rsid w:val="006351F3"/>
    <w:rsid w:val="006351FF"/>
    <w:rsid w:val="00635B2B"/>
    <w:rsid w:val="00636498"/>
    <w:rsid w:val="006364E7"/>
    <w:rsid w:val="00636D50"/>
    <w:rsid w:val="00637221"/>
    <w:rsid w:val="00637550"/>
    <w:rsid w:val="006377DC"/>
    <w:rsid w:val="00637BAD"/>
    <w:rsid w:val="00637BFF"/>
    <w:rsid w:val="00637F8B"/>
    <w:rsid w:val="00637FC2"/>
    <w:rsid w:val="0064032F"/>
    <w:rsid w:val="006405E2"/>
    <w:rsid w:val="00640857"/>
    <w:rsid w:val="00640BB7"/>
    <w:rsid w:val="00640BB8"/>
    <w:rsid w:val="00640D4F"/>
    <w:rsid w:val="00640D76"/>
    <w:rsid w:val="006411F2"/>
    <w:rsid w:val="0064195D"/>
    <w:rsid w:val="00641D7C"/>
    <w:rsid w:val="00641FD0"/>
    <w:rsid w:val="00642141"/>
    <w:rsid w:val="006432D5"/>
    <w:rsid w:val="00643514"/>
    <w:rsid w:val="00643826"/>
    <w:rsid w:val="00643BEE"/>
    <w:rsid w:val="00643BF5"/>
    <w:rsid w:val="00643C4A"/>
    <w:rsid w:val="00644193"/>
    <w:rsid w:val="00644347"/>
    <w:rsid w:val="00644388"/>
    <w:rsid w:val="00644B17"/>
    <w:rsid w:val="00644D0F"/>
    <w:rsid w:val="00644E7D"/>
    <w:rsid w:val="00645329"/>
    <w:rsid w:val="0064541E"/>
    <w:rsid w:val="006454DE"/>
    <w:rsid w:val="0064648C"/>
    <w:rsid w:val="0064690F"/>
    <w:rsid w:val="006469DD"/>
    <w:rsid w:val="00646FA3"/>
    <w:rsid w:val="006470AF"/>
    <w:rsid w:val="00647630"/>
    <w:rsid w:val="00647726"/>
    <w:rsid w:val="00647C6A"/>
    <w:rsid w:val="00650656"/>
    <w:rsid w:val="0065079D"/>
    <w:rsid w:val="00650874"/>
    <w:rsid w:val="00651350"/>
    <w:rsid w:val="00651356"/>
    <w:rsid w:val="0065152C"/>
    <w:rsid w:val="0065175D"/>
    <w:rsid w:val="0065182B"/>
    <w:rsid w:val="00651AD9"/>
    <w:rsid w:val="0065264D"/>
    <w:rsid w:val="00652931"/>
    <w:rsid w:val="006529AF"/>
    <w:rsid w:val="00652CAE"/>
    <w:rsid w:val="00653009"/>
    <w:rsid w:val="0065383A"/>
    <w:rsid w:val="006539EF"/>
    <w:rsid w:val="00653AAF"/>
    <w:rsid w:val="00653CD5"/>
    <w:rsid w:val="00653E9F"/>
    <w:rsid w:val="006543D2"/>
    <w:rsid w:val="0065466D"/>
    <w:rsid w:val="00654D2A"/>
    <w:rsid w:val="00654D46"/>
    <w:rsid w:val="00654E51"/>
    <w:rsid w:val="00654E69"/>
    <w:rsid w:val="00655047"/>
    <w:rsid w:val="0065525A"/>
    <w:rsid w:val="0065529D"/>
    <w:rsid w:val="0065533F"/>
    <w:rsid w:val="0065541C"/>
    <w:rsid w:val="006554AD"/>
    <w:rsid w:val="00655A04"/>
    <w:rsid w:val="00655B95"/>
    <w:rsid w:val="00655D46"/>
    <w:rsid w:val="006561F9"/>
    <w:rsid w:val="0065620B"/>
    <w:rsid w:val="006566AA"/>
    <w:rsid w:val="00656B6C"/>
    <w:rsid w:val="00656B72"/>
    <w:rsid w:val="00656D0E"/>
    <w:rsid w:val="0065722F"/>
    <w:rsid w:val="00660208"/>
    <w:rsid w:val="0066023E"/>
    <w:rsid w:val="0066050A"/>
    <w:rsid w:val="00660702"/>
    <w:rsid w:val="00660772"/>
    <w:rsid w:val="006607F0"/>
    <w:rsid w:val="0066081D"/>
    <w:rsid w:val="00660C43"/>
    <w:rsid w:val="00661101"/>
    <w:rsid w:val="006614EF"/>
    <w:rsid w:val="00661BC4"/>
    <w:rsid w:val="00661C5C"/>
    <w:rsid w:val="00661D7F"/>
    <w:rsid w:val="00661F81"/>
    <w:rsid w:val="00661FA4"/>
    <w:rsid w:val="0066319B"/>
    <w:rsid w:val="0066380F"/>
    <w:rsid w:val="00663836"/>
    <w:rsid w:val="00663D26"/>
    <w:rsid w:val="00663E98"/>
    <w:rsid w:val="0066401D"/>
    <w:rsid w:val="00664061"/>
    <w:rsid w:val="00664505"/>
    <w:rsid w:val="00664B61"/>
    <w:rsid w:val="006650B1"/>
    <w:rsid w:val="006651E2"/>
    <w:rsid w:val="00665381"/>
    <w:rsid w:val="00665463"/>
    <w:rsid w:val="006654D7"/>
    <w:rsid w:val="0066563A"/>
    <w:rsid w:val="006657FC"/>
    <w:rsid w:val="00665C0F"/>
    <w:rsid w:val="00665D76"/>
    <w:rsid w:val="00665F3A"/>
    <w:rsid w:val="00665F9B"/>
    <w:rsid w:val="00666343"/>
    <w:rsid w:val="0066635F"/>
    <w:rsid w:val="00666CC6"/>
    <w:rsid w:val="00666E5D"/>
    <w:rsid w:val="00667132"/>
    <w:rsid w:val="0066722A"/>
    <w:rsid w:val="00667999"/>
    <w:rsid w:val="006679CC"/>
    <w:rsid w:val="00667CE5"/>
    <w:rsid w:val="006701BE"/>
    <w:rsid w:val="006707C8"/>
    <w:rsid w:val="006715D3"/>
    <w:rsid w:val="00671B62"/>
    <w:rsid w:val="006721E5"/>
    <w:rsid w:val="0067238D"/>
    <w:rsid w:val="00672673"/>
    <w:rsid w:val="006728FB"/>
    <w:rsid w:val="00672B29"/>
    <w:rsid w:val="00672E7F"/>
    <w:rsid w:val="00673082"/>
    <w:rsid w:val="00673311"/>
    <w:rsid w:val="00673F7A"/>
    <w:rsid w:val="006740DF"/>
    <w:rsid w:val="006741E1"/>
    <w:rsid w:val="00674250"/>
    <w:rsid w:val="006752FF"/>
    <w:rsid w:val="00675545"/>
    <w:rsid w:val="00675E41"/>
    <w:rsid w:val="00676036"/>
    <w:rsid w:val="006761CA"/>
    <w:rsid w:val="0067622B"/>
    <w:rsid w:val="006765CE"/>
    <w:rsid w:val="006768CD"/>
    <w:rsid w:val="006770A4"/>
    <w:rsid w:val="00677263"/>
    <w:rsid w:val="00677390"/>
    <w:rsid w:val="0067745B"/>
    <w:rsid w:val="00677A97"/>
    <w:rsid w:val="006802C4"/>
    <w:rsid w:val="00680472"/>
    <w:rsid w:val="00680546"/>
    <w:rsid w:val="0068105A"/>
    <w:rsid w:val="006812DF"/>
    <w:rsid w:val="0068164B"/>
    <w:rsid w:val="00681706"/>
    <w:rsid w:val="006819D9"/>
    <w:rsid w:val="00681BE1"/>
    <w:rsid w:val="00681BF6"/>
    <w:rsid w:val="00681E84"/>
    <w:rsid w:val="00681F02"/>
    <w:rsid w:val="0068210E"/>
    <w:rsid w:val="00682422"/>
    <w:rsid w:val="006826EC"/>
    <w:rsid w:val="00682727"/>
    <w:rsid w:val="00683028"/>
    <w:rsid w:val="0068310E"/>
    <w:rsid w:val="00683552"/>
    <w:rsid w:val="0068388C"/>
    <w:rsid w:val="00683CEA"/>
    <w:rsid w:val="006841E2"/>
    <w:rsid w:val="00684498"/>
    <w:rsid w:val="00684A2C"/>
    <w:rsid w:val="00684AFE"/>
    <w:rsid w:val="00684D76"/>
    <w:rsid w:val="006853E3"/>
    <w:rsid w:val="006858A2"/>
    <w:rsid w:val="00685987"/>
    <w:rsid w:val="006859FD"/>
    <w:rsid w:val="00685A96"/>
    <w:rsid w:val="00685C4D"/>
    <w:rsid w:val="00685DCD"/>
    <w:rsid w:val="00685FD6"/>
    <w:rsid w:val="00686685"/>
    <w:rsid w:val="00686CB1"/>
    <w:rsid w:val="00686CF4"/>
    <w:rsid w:val="00687280"/>
    <w:rsid w:val="0068793D"/>
    <w:rsid w:val="00687A25"/>
    <w:rsid w:val="00687DF7"/>
    <w:rsid w:val="00690198"/>
    <w:rsid w:val="00690444"/>
    <w:rsid w:val="00690716"/>
    <w:rsid w:val="00690877"/>
    <w:rsid w:val="00690946"/>
    <w:rsid w:val="00690C0D"/>
    <w:rsid w:val="00690C18"/>
    <w:rsid w:val="00691030"/>
    <w:rsid w:val="0069113A"/>
    <w:rsid w:val="00691504"/>
    <w:rsid w:val="006918F5"/>
    <w:rsid w:val="00691F1B"/>
    <w:rsid w:val="00691F77"/>
    <w:rsid w:val="006921C6"/>
    <w:rsid w:val="00692397"/>
    <w:rsid w:val="0069282B"/>
    <w:rsid w:val="006929B8"/>
    <w:rsid w:val="00692E70"/>
    <w:rsid w:val="00693209"/>
    <w:rsid w:val="006939E2"/>
    <w:rsid w:val="00693EBD"/>
    <w:rsid w:val="00694745"/>
    <w:rsid w:val="00694957"/>
    <w:rsid w:val="00694AC2"/>
    <w:rsid w:val="00694CC5"/>
    <w:rsid w:val="00695234"/>
    <w:rsid w:val="00695905"/>
    <w:rsid w:val="00695FFF"/>
    <w:rsid w:val="006962B6"/>
    <w:rsid w:val="00696877"/>
    <w:rsid w:val="00697321"/>
    <w:rsid w:val="006973AF"/>
    <w:rsid w:val="00697487"/>
    <w:rsid w:val="0069798A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71B"/>
    <w:rsid w:val="006A1872"/>
    <w:rsid w:val="006A1DC5"/>
    <w:rsid w:val="006A1F4C"/>
    <w:rsid w:val="006A20D4"/>
    <w:rsid w:val="006A22BC"/>
    <w:rsid w:val="006A370B"/>
    <w:rsid w:val="006A3755"/>
    <w:rsid w:val="006A3810"/>
    <w:rsid w:val="006A3823"/>
    <w:rsid w:val="006A3936"/>
    <w:rsid w:val="006A3B27"/>
    <w:rsid w:val="006A3D2E"/>
    <w:rsid w:val="006A3D41"/>
    <w:rsid w:val="006A4D2B"/>
    <w:rsid w:val="006A4E0E"/>
    <w:rsid w:val="006A5038"/>
    <w:rsid w:val="006A5067"/>
    <w:rsid w:val="006A51BE"/>
    <w:rsid w:val="006A53AB"/>
    <w:rsid w:val="006A5426"/>
    <w:rsid w:val="006A5639"/>
    <w:rsid w:val="006A610C"/>
    <w:rsid w:val="006A629B"/>
    <w:rsid w:val="006A6533"/>
    <w:rsid w:val="006A66FB"/>
    <w:rsid w:val="006A686C"/>
    <w:rsid w:val="006A6C79"/>
    <w:rsid w:val="006A6F27"/>
    <w:rsid w:val="006A716B"/>
    <w:rsid w:val="006A7487"/>
    <w:rsid w:val="006A75E7"/>
    <w:rsid w:val="006A760C"/>
    <w:rsid w:val="006A7678"/>
    <w:rsid w:val="006A777E"/>
    <w:rsid w:val="006A7F12"/>
    <w:rsid w:val="006B01D9"/>
    <w:rsid w:val="006B06DC"/>
    <w:rsid w:val="006B0CD3"/>
    <w:rsid w:val="006B0E5D"/>
    <w:rsid w:val="006B0F72"/>
    <w:rsid w:val="006B103C"/>
    <w:rsid w:val="006B1309"/>
    <w:rsid w:val="006B1543"/>
    <w:rsid w:val="006B1A0A"/>
    <w:rsid w:val="006B2275"/>
    <w:rsid w:val="006B2467"/>
    <w:rsid w:val="006B26A8"/>
    <w:rsid w:val="006B2906"/>
    <w:rsid w:val="006B2AE2"/>
    <w:rsid w:val="006B2B51"/>
    <w:rsid w:val="006B2DED"/>
    <w:rsid w:val="006B2F49"/>
    <w:rsid w:val="006B328C"/>
    <w:rsid w:val="006B331A"/>
    <w:rsid w:val="006B3B8C"/>
    <w:rsid w:val="006B44DD"/>
    <w:rsid w:val="006B44F2"/>
    <w:rsid w:val="006B492E"/>
    <w:rsid w:val="006B49EA"/>
    <w:rsid w:val="006B4B0E"/>
    <w:rsid w:val="006B51B2"/>
    <w:rsid w:val="006B52AA"/>
    <w:rsid w:val="006B55EF"/>
    <w:rsid w:val="006B58C5"/>
    <w:rsid w:val="006B5B77"/>
    <w:rsid w:val="006B5BA7"/>
    <w:rsid w:val="006B61A9"/>
    <w:rsid w:val="006B66BE"/>
    <w:rsid w:val="006B68D9"/>
    <w:rsid w:val="006B69DD"/>
    <w:rsid w:val="006B6EEE"/>
    <w:rsid w:val="006B7105"/>
    <w:rsid w:val="006B7E74"/>
    <w:rsid w:val="006C08DE"/>
    <w:rsid w:val="006C08FE"/>
    <w:rsid w:val="006C0A94"/>
    <w:rsid w:val="006C0AC5"/>
    <w:rsid w:val="006C0B4A"/>
    <w:rsid w:val="006C1116"/>
    <w:rsid w:val="006C1C9B"/>
    <w:rsid w:val="006C1DE3"/>
    <w:rsid w:val="006C1E06"/>
    <w:rsid w:val="006C1EC4"/>
    <w:rsid w:val="006C1FDD"/>
    <w:rsid w:val="006C2193"/>
    <w:rsid w:val="006C21DC"/>
    <w:rsid w:val="006C2363"/>
    <w:rsid w:val="006C26B9"/>
    <w:rsid w:val="006C2909"/>
    <w:rsid w:val="006C29F8"/>
    <w:rsid w:val="006C2C3E"/>
    <w:rsid w:val="006C2DD0"/>
    <w:rsid w:val="006C2E06"/>
    <w:rsid w:val="006C3096"/>
    <w:rsid w:val="006C3597"/>
    <w:rsid w:val="006C376C"/>
    <w:rsid w:val="006C37E8"/>
    <w:rsid w:val="006C3B1A"/>
    <w:rsid w:val="006C3E4E"/>
    <w:rsid w:val="006C3FBD"/>
    <w:rsid w:val="006C4910"/>
    <w:rsid w:val="006C4A93"/>
    <w:rsid w:val="006C4B28"/>
    <w:rsid w:val="006C4C9C"/>
    <w:rsid w:val="006C4D28"/>
    <w:rsid w:val="006C5595"/>
    <w:rsid w:val="006C5778"/>
    <w:rsid w:val="006C5814"/>
    <w:rsid w:val="006C5D69"/>
    <w:rsid w:val="006C5DEE"/>
    <w:rsid w:val="006C63D2"/>
    <w:rsid w:val="006C6B1D"/>
    <w:rsid w:val="006C71D7"/>
    <w:rsid w:val="006C7338"/>
    <w:rsid w:val="006C7B77"/>
    <w:rsid w:val="006C7BE2"/>
    <w:rsid w:val="006D00CE"/>
    <w:rsid w:val="006D068B"/>
    <w:rsid w:val="006D0A38"/>
    <w:rsid w:val="006D0AA4"/>
    <w:rsid w:val="006D0D06"/>
    <w:rsid w:val="006D0E72"/>
    <w:rsid w:val="006D136A"/>
    <w:rsid w:val="006D1684"/>
    <w:rsid w:val="006D1774"/>
    <w:rsid w:val="006D18D5"/>
    <w:rsid w:val="006D1DCE"/>
    <w:rsid w:val="006D2B6A"/>
    <w:rsid w:val="006D3029"/>
    <w:rsid w:val="006D33D5"/>
    <w:rsid w:val="006D346B"/>
    <w:rsid w:val="006D3684"/>
    <w:rsid w:val="006D3C65"/>
    <w:rsid w:val="006D3EBF"/>
    <w:rsid w:val="006D3FFF"/>
    <w:rsid w:val="006D4010"/>
    <w:rsid w:val="006D414A"/>
    <w:rsid w:val="006D4327"/>
    <w:rsid w:val="006D43FA"/>
    <w:rsid w:val="006D449A"/>
    <w:rsid w:val="006D4815"/>
    <w:rsid w:val="006D49A9"/>
    <w:rsid w:val="006D4F12"/>
    <w:rsid w:val="006D5195"/>
    <w:rsid w:val="006D52FA"/>
    <w:rsid w:val="006D55B1"/>
    <w:rsid w:val="006D55EE"/>
    <w:rsid w:val="006D584F"/>
    <w:rsid w:val="006D589C"/>
    <w:rsid w:val="006D5DE1"/>
    <w:rsid w:val="006D5FAF"/>
    <w:rsid w:val="006D61CA"/>
    <w:rsid w:val="006D628D"/>
    <w:rsid w:val="006D63AA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468"/>
    <w:rsid w:val="006E1580"/>
    <w:rsid w:val="006E183B"/>
    <w:rsid w:val="006E1883"/>
    <w:rsid w:val="006E1CE9"/>
    <w:rsid w:val="006E2748"/>
    <w:rsid w:val="006E2C9F"/>
    <w:rsid w:val="006E354C"/>
    <w:rsid w:val="006E35C4"/>
    <w:rsid w:val="006E3CF2"/>
    <w:rsid w:val="006E3E8A"/>
    <w:rsid w:val="006E42A2"/>
    <w:rsid w:val="006E437C"/>
    <w:rsid w:val="006E496B"/>
    <w:rsid w:val="006E4CFF"/>
    <w:rsid w:val="006E4F29"/>
    <w:rsid w:val="006E50CF"/>
    <w:rsid w:val="006E5965"/>
    <w:rsid w:val="006E5CE9"/>
    <w:rsid w:val="006E605E"/>
    <w:rsid w:val="006E606D"/>
    <w:rsid w:val="006E615A"/>
    <w:rsid w:val="006E61D0"/>
    <w:rsid w:val="006E6B75"/>
    <w:rsid w:val="006E6BF3"/>
    <w:rsid w:val="006E6C56"/>
    <w:rsid w:val="006E7515"/>
    <w:rsid w:val="006E784C"/>
    <w:rsid w:val="006E79D5"/>
    <w:rsid w:val="006E7ECF"/>
    <w:rsid w:val="006F015D"/>
    <w:rsid w:val="006F0256"/>
    <w:rsid w:val="006F083C"/>
    <w:rsid w:val="006F08A2"/>
    <w:rsid w:val="006F08F8"/>
    <w:rsid w:val="006F0B09"/>
    <w:rsid w:val="006F0B46"/>
    <w:rsid w:val="006F0C12"/>
    <w:rsid w:val="006F0CB8"/>
    <w:rsid w:val="006F153A"/>
    <w:rsid w:val="006F1D1B"/>
    <w:rsid w:val="006F20A5"/>
    <w:rsid w:val="006F20D1"/>
    <w:rsid w:val="006F22A1"/>
    <w:rsid w:val="006F23E4"/>
    <w:rsid w:val="006F25F7"/>
    <w:rsid w:val="006F2807"/>
    <w:rsid w:val="006F2A98"/>
    <w:rsid w:val="006F2AC0"/>
    <w:rsid w:val="006F2AD0"/>
    <w:rsid w:val="006F2D50"/>
    <w:rsid w:val="006F2DFE"/>
    <w:rsid w:val="006F2EBA"/>
    <w:rsid w:val="006F334D"/>
    <w:rsid w:val="006F3487"/>
    <w:rsid w:val="006F3833"/>
    <w:rsid w:val="006F3A6B"/>
    <w:rsid w:val="006F3FB5"/>
    <w:rsid w:val="006F40EB"/>
    <w:rsid w:val="006F42EF"/>
    <w:rsid w:val="006F45DF"/>
    <w:rsid w:val="006F57F2"/>
    <w:rsid w:val="006F5C06"/>
    <w:rsid w:val="006F5C46"/>
    <w:rsid w:val="006F5D70"/>
    <w:rsid w:val="006F5ECD"/>
    <w:rsid w:val="006F627E"/>
    <w:rsid w:val="006F69FF"/>
    <w:rsid w:val="006F6D95"/>
    <w:rsid w:val="006F7431"/>
    <w:rsid w:val="006F75E1"/>
    <w:rsid w:val="006F7824"/>
    <w:rsid w:val="006F7CAD"/>
    <w:rsid w:val="006F7E62"/>
    <w:rsid w:val="00700E75"/>
    <w:rsid w:val="00700FCC"/>
    <w:rsid w:val="00700FEA"/>
    <w:rsid w:val="00701121"/>
    <w:rsid w:val="00701532"/>
    <w:rsid w:val="00701548"/>
    <w:rsid w:val="0070199A"/>
    <w:rsid w:val="00701B68"/>
    <w:rsid w:val="00702352"/>
    <w:rsid w:val="00702469"/>
    <w:rsid w:val="0070257C"/>
    <w:rsid w:val="00702827"/>
    <w:rsid w:val="00702986"/>
    <w:rsid w:val="007029C4"/>
    <w:rsid w:val="00702DF9"/>
    <w:rsid w:val="00703328"/>
    <w:rsid w:val="00703572"/>
    <w:rsid w:val="00703584"/>
    <w:rsid w:val="0070373F"/>
    <w:rsid w:val="00703799"/>
    <w:rsid w:val="007037D2"/>
    <w:rsid w:val="00703865"/>
    <w:rsid w:val="007039E7"/>
    <w:rsid w:val="00703D8F"/>
    <w:rsid w:val="00703FE9"/>
    <w:rsid w:val="00704AE5"/>
    <w:rsid w:val="00704BC9"/>
    <w:rsid w:val="00704ED6"/>
    <w:rsid w:val="00704F52"/>
    <w:rsid w:val="00705060"/>
    <w:rsid w:val="007050EF"/>
    <w:rsid w:val="00705CD8"/>
    <w:rsid w:val="0070636B"/>
    <w:rsid w:val="00706454"/>
    <w:rsid w:val="007069E4"/>
    <w:rsid w:val="00706A3A"/>
    <w:rsid w:val="00706A76"/>
    <w:rsid w:val="00706B11"/>
    <w:rsid w:val="00706BD7"/>
    <w:rsid w:val="00706E79"/>
    <w:rsid w:val="00706EAD"/>
    <w:rsid w:val="00707861"/>
    <w:rsid w:val="00707B2E"/>
    <w:rsid w:val="00707C69"/>
    <w:rsid w:val="00710249"/>
    <w:rsid w:val="007102DA"/>
    <w:rsid w:val="007109D6"/>
    <w:rsid w:val="00710B51"/>
    <w:rsid w:val="00710BC4"/>
    <w:rsid w:val="00710BFD"/>
    <w:rsid w:val="00710E12"/>
    <w:rsid w:val="00711040"/>
    <w:rsid w:val="007112F0"/>
    <w:rsid w:val="00711CD3"/>
    <w:rsid w:val="00711EE9"/>
    <w:rsid w:val="007120BA"/>
    <w:rsid w:val="00712554"/>
    <w:rsid w:val="00712D0B"/>
    <w:rsid w:val="00713400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03"/>
    <w:rsid w:val="00715835"/>
    <w:rsid w:val="00715A22"/>
    <w:rsid w:val="00715B2C"/>
    <w:rsid w:val="00715CB2"/>
    <w:rsid w:val="00715ED9"/>
    <w:rsid w:val="007165BA"/>
    <w:rsid w:val="007166CE"/>
    <w:rsid w:val="00716979"/>
    <w:rsid w:val="00716D64"/>
    <w:rsid w:val="00716DF3"/>
    <w:rsid w:val="00716E13"/>
    <w:rsid w:val="00716FA3"/>
    <w:rsid w:val="007174D8"/>
    <w:rsid w:val="007177D8"/>
    <w:rsid w:val="00717997"/>
    <w:rsid w:val="00717CB6"/>
    <w:rsid w:val="00717F36"/>
    <w:rsid w:val="0072006A"/>
    <w:rsid w:val="007204EE"/>
    <w:rsid w:val="007206E8"/>
    <w:rsid w:val="007207B4"/>
    <w:rsid w:val="00720A19"/>
    <w:rsid w:val="00720C59"/>
    <w:rsid w:val="00720C76"/>
    <w:rsid w:val="00720FBC"/>
    <w:rsid w:val="007213BA"/>
    <w:rsid w:val="007221DC"/>
    <w:rsid w:val="00722551"/>
    <w:rsid w:val="007225A8"/>
    <w:rsid w:val="00722676"/>
    <w:rsid w:val="007227B9"/>
    <w:rsid w:val="007227EA"/>
    <w:rsid w:val="0072287E"/>
    <w:rsid w:val="00722C8E"/>
    <w:rsid w:val="00722D5B"/>
    <w:rsid w:val="007235A1"/>
    <w:rsid w:val="00723631"/>
    <w:rsid w:val="00723809"/>
    <w:rsid w:val="00723E7A"/>
    <w:rsid w:val="00724192"/>
    <w:rsid w:val="007242B2"/>
    <w:rsid w:val="007243DE"/>
    <w:rsid w:val="007245BB"/>
    <w:rsid w:val="007249B3"/>
    <w:rsid w:val="00724A27"/>
    <w:rsid w:val="00724C42"/>
    <w:rsid w:val="00725355"/>
    <w:rsid w:val="007253E9"/>
    <w:rsid w:val="00725542"/>
    <w:rsid w:val="007257FD"/>
    <w:rsid w:val="0072582C"/>
    <w:rsid w:val="007259E7"/>
    <w:rsid w:val="00725BA2"/>
    <w:rsid w:val="007262E9"/>
    <w:rsid w:val="007268D1"/>
    <w:rsid w:val="007269D8"/>
    <w:rsid w:val="00726D7C"/>
    <w:rsid w:val="00727049"/>
    <w:rsid w:val="0072712E"/>
    <w:rsid w:val="0072728E"/>
    <w:rsid w:val="0072753D"/>
    <w:rsid w:val="00727BFC"/>
    <w:rsid w:val="00727CC1"/>
    <w:rsid w:val="00727D14"/>
    <w:rsid w:val="0073015C"/>
    <w:rsid w:val="007301F8"/>
    <w:rsid w:val="007304E1"/>
    <w:rsid w:val="007305A9"/>
    <w:rsid w:val="00730957"/>
    <w:rsid w:val="0073097C"/>
    <w:rsid w:val="00730DCD"/>
    <w:rsid w:val="00730EA5"/>
    <w:rsid w:val="00731123"/>
    <w:rsid w:val="00731206"/>
    <w:rsid w:val="007319F6"/>
    <w:rsid w:val="00731A83"/>
    <w:rsid w:val="00731C77"/>
    <w:rsid w:val="00732204"/>
    <w:rsid w:val="007326AC"/>
    <w:rsid w:val="007328AC"/>
    <w:rsid w:val="00732D89"/>
    <w:rsid w:val="007335DD"/>
    <w:rsid w:val="007336F6"/>
    <w:rsid w:val="007338B7"/>
    <w:rsid w:val="0073394F"/>
    <w:rsid w:val="00733ECD"/>
    <w:rsid w:val="00733F2B"/>
    <w:rsid w:val="007340CF"/>
    <w:rsid w:val="007340EA"/>
    <w:rsid w:val="007342F1"/>
    <w:rsid w:val="00734456"/>
    <w:rsid w:val="00734486"/>
    <w:rsid w:val="00734662"/>
    <w:rsid w:val="00734D60"/>
    <w:rsid w:val="00734DCF"/>
    <w:rsid w:val="00735BC0"/>
    <w:rsid w:val="00735E9D"/>
    <w:rsid w:val="007361D2"/>
    <w:rsid w:val="00736217"/>
    <w:rsid w:val="00736834"/>
    <w:rsid w:val="00736908"/>
    <w:rsid w:val="00736A36"/>
    <w:rsid w:val="007370E4"/>
    <w:rsid w:val="00737ADE"/>
    <w:rsid w:val="007403AD"/>
    <w:rsid w:val="007405F3"/>
    <w:rsid w:val="00740753"/>
    <w:rsid w:val="007408D8"/>
    <w:rsid w:val="007408DC"/>
    <w:rsid w:val="00740A61"/>
    <w:rsid w:val="00740A87"/>
    <w:rsid w:val="00740B2B"/>
    <w:rsid w:val="00740EDD"/>
    <w:rsid w:val="00741058"/>
    <w:rsid w:val="007410B6"/>
    <w:rsid w:val="00741590"/>
    <w:rsid w:val="00741673"/>
    <w:rsid w:val="007420D4"/>
    <w:rsid w:val="007425D8"/>
    <w:rsid w:val="007427DF"/>
    <w:rsid w:val="007428D0"/>
    <w:rsid w:val="00742FD0"/>
    <w:rsid w:val="00743024"/>
    <w:rsid w:val="00743205"/>
    <w:rsid w:val="0074352F"/>
    <w:rsid w:val="00743825"/>
    <w:rsid w:val="00743B17"/>
    <w:rsid w:val="007440B3"/>
    <w:rsid w:val="007441B6"/>
    <w:rsid w:val="0074435F"/>
    <w:rsid w:val="007446F3"/>
    <w:rsid w:val="00744821"/>
    <w:rsid w:val="00744AA5"/>
    <w:rsid w:val="00744B18"/>
    <w:rsid w:val="007450EE"/>
    <w:rsid w:val="00745459"/>
    <w:rsid w:val="00745975"/>
    <w:rsid w:val="00745976"/>
    <w:rsid w:val="007461A7"/>
    <w:rsid w:val="007461B8"/>
    <w:rsid w:val="00746217"/>
    <w:rsid w:val="007462C5"/>
    <w:rsid w:val="0074720E"/>
    <w:rsid w:val="007474DB"/>
    <w:rsid w:val="007475D6"/>
    <w:rsid w:val="0074788C"/>
    <w:rsid w:val="00747924"/>
    <w:rsid w:val="007479E2"/>
    <w:rsid w:val="00747CF8"/>
    <w:rsid w:val="00747D75"/>
    <w:rsid w:val="00747D9A"/>
    <w:rsid w:val="00747FC3"/>
    <w:rsid w:val="00750265"/>
    <w:rsid w:val="00750A1F"/>
    <w:rsid w:val="00750AEE"/>
    <w:rsid w:val="00751380"/>
    <w:rsid w:val="007513CD"/>
    <w:rsid w:val="007520D8"/>
    <w:rsid w:val="007522A3"/>
    <w:rsid w:val="00752660"/>
    <w:rsid w:val="007526D5"/>
    <w:rsid w:val="007527FA"/>
    <w:rsid w:val="0075284D"/>
    <w:rsid w:val="00752C6A"/>
    <w:rsid w:val="00752C80"/>
    <w:rsid w:val="00752CDA"/>
    <w:rsid w:val="00752DA0"/>
    <w:rsid w:val="007531C2"/>
    <w:rsid w:val="0075326D"/>
    <w:rsid w:val="00753578"/>
    <w:rsid w:val="0075397F"/>
    <w:rsid w:val="00753C55"/>
    <w:rsid w:val="00753C86"/>
    <w:rsid w:val="00753F14"/>
    <w:rsid w:val="007542F2"/>
    <w:rsid w:val="007543C6"/>
    <w:rsid w:val="00754638"/>
    <w:rsid w:val="00754703"/>
    <w:rsid w:val="00754F97"/>
    <w:rsid w:val="00755592"/>
    <w:rsid w:val="007555B4"/>
    <w:rsid w:val="0075563E"/>
    <w:rsid w:val="00755ED3"/>
    <w:rsid w:val="00755F12"/>
    <w:rsid w:val="00755FBA"/>
    <w:rsid w:val="0075611C"/>
    <w:rsid w:val="007567C1"/>
    <w:rsid w:val="00756CD3"/>
    <w:rsid w:val="00756D46"/>
    <w:rsid w:val="0075735F"/>
    <w:rsid w:val="00760249"/>
    <w:rsid w:val="00760568"/>
    <w:rsid w:val="007606B2"/>
    <w:rsid w:val="007607EF"/>
    <w:rsid w:val="0076093B"/>
    <w:rsid w:val="00760D5D"/>
    <w:rsid w:val="00760FAC"/>
    <w:rsid w:val="00762316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9FC"/>
    <w:rsid w:val="00763A01"/>
    <w:rsid w:val="00763EAF"/>
    <w:rsid w:val="00763EF0"/>
    <w:rsid w:val="00764027"/>
    <w:rsid w:val="0076471C"/>
    <w:rsid w:val="0076485F"/>
    <w:rsid w:val="00764E5E"/>
    <w:rsid w:val="0076508A"/>
    <w:rsid w:val="0076567C"/>
    <w:rsid w:val="00765ED4"/>
    <w:rsid w:val="00765FE7"/>
    <w:rsid w:val="007660B0"/>
    <w:rsid w:val="00766387"/>
    <w:rsid w:val="0076640B"/>
    <w:rsid w:val="00766473"/>
    <w:rsid w:val="00766544"/>
    <w:rsid w:val="00766A14"/>
    <w:rsid w:val="00766C54"/>
    <w:rsid w:val="00766D3A"/>
    <w:rsid w:val="00767204"/>
    <w:rsid w:val="0076745B"/>
    <w:rsid w:val="007675E6"/>
    <w:rsid w:val="00767629"/>
    <w:rsid w:val="007678F1"/>
    <w:rsid w:val="00767AAE"/>
    <w:rsid w:val="00767B20"/>
    <w:rsid w:val="00767C90"/>
    <w:rsid w:val="00767CEE"/>
    <w:rsid w:val="00767E39"/>
    <w:rsid w:val="00767F01"/>
    <w:rsid w:val="00770405"/>
    <w:rsid w:val="00770506"/>
    <w:rsid w:val="00770645"/>
    <w:rsid w:val="00770A13"/>
    <w:rsid w:val="00770B1C"/>
    <w:rsid w:val="00770CBB"/>
    <w:rsid w:val="00770CBC"/>
    <w:rsid w:val="007718D9"/>
    <w:rsid w:val="00772110"/>
    <w:rsid w:val="00772229"/>
    <w:rsid w:val="0077231D"/>
    <w:rsid w:val="007727B5"/>
    <w:rsid w:val="007727BA"/>
    <w:rsid w:val="00772DC0"/>
    <w:rsid w:val="00772EDE"/>
    <w:rsid w:val="00772F92"/>
    <w:rsid w:val="00772FEB"/>
    <w:rsid w:val="00773448"/>
    <w:rsid w:val="00773745"/>
    <w:rsid w:val="00773877"/>
    <w:rsid w:val="00773D3D"/>
    <w:rsid w:val="00773E9C"/>
    <w:rsid w:val="00774446"/>
    <w:rsid w:val="007744C7"/>
    <w:rsid w:val="00774526"/>
    <w:rsid w:val="007747E1"/>
    <w:rsid w:val="007748B4"/>
    <w:rsid w:val="00774985"/>
    <w:rsid w:val="00774B31"/>
    <w:rsid w:val="00774C6C"/>
    <w:rsid w:val="00774E2D"/>
    <w:rsid w:val="00774E6F"/>
    <w:rsid w:val="0077592D"/>
    <w:rsid w:val="007759F2"/>
    <w:rsid w:val="00775E9F"/>
    <w:rsid w:val="0077642A"/>
    <w:rsid w:val="00776B12"/>
    <w:rsid w:val="00776B3D"/>
    <w:rsid w:val="00776F9E"/>
    <w:rsid w:val="007771A0"/>
    <w:rsid w:val="00777479"/>
    <w:rsid w:val="0077772F"/>
    <w:rsid w:val="007778AA"/>
    <w:rsid w:val="00777B24"/>
    <w:rsid w:val="00780446"/>
    <w:rsid w:val="007804A6"/>
    <w:rsid w:val="0078086B"/>
    <w:rsid w:val="00780C58"/>
    <w:rsid w:val="00780E87"/>
    <w:rsid w:val="00780E97"/>
    <w:rsid w:val="00781772"/>
    <w:rsid w:val="00781785"/>
    <w:rsid w:val="00781AA6"/>
    <w:rsid w:val="00781AFD"/>
    <w:rsid w:val="00781BCB"/>
    <w:rsid w:val="00781CF3"/>
    <w:rsid w:val="00782874"/>
    <w:rsid w:val="00782FBD"/>
    <w:rsid w:val="00783159"/>
    <w:rsid w:val="00783455"/>
    <w:rsid w:val="0078366C"/>
    <w:rsid w:val="0078380A"/>
    <w:rsid w:val="0078396C"/>
    <w:rsid w:val="00783D36"/>
    <w:rsid w:val="00783F12"/>
    <w:rsid w:val="0078407D"/>
    <w:rsid w:val="007851BF"/>
    <w:rsid w:val="00785CC8"/>
    <w:rsid w:val="00786195"/>
    <w:rsid w:val="0078626A"/>
    <w:rsid w:val="007862A2"/>
    <w:rsid w:val="007866AA"/>
    <w:rsid w:val="00786ACE"/>
    <w:rsid w:val="00786F60"/>
    <w:rsid w:val="00786F66"/>
    <w:rsid w:val="007870D9"/>
    <w:rsid w:val="007874D5"/>
    <w:rsid w:val="00787A75"/>
    <w:rsid w:val="00787B69"/>
    <w:rsid w:val="00787CC6"/>
    <w:rsid w:val="00790348"/>
    <w:rsid w:val="007916ED"/>
    <w:rsid w:val="007918C9"/>
    <w:rsid w:val="00791AAE"/>
    <w:rsid w:val="00791B78"/>
    <w:rsid w:val="00791C08"/>
    <w:rsid w:val="00791C40"/>
    <w:rsid w:val="00791CA9"/>
    <w:rsid w:val="00791CDE"/>
    <w:rsid w:val="00791CED"/>
    <w:rsid w:val="00791F60"/>
    <w:rsid w:val="00792659"/>
    <w:rsid w:val="0079296C"/>
    <w:rsid w:val="00792DE4"/>
    <w:rsid w:val="00793279"/>
    <w:rsid w:val="007938B3"/>
    <w:rsid w:val="007938D0"/>
    <w:rsid w:val="007938DF"/>
    <w:rsid w:val="0079398E"/>
    <w:rsid w:val="00793A70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C8A"/>
    <w:rsid w:val="00795E7B"/>
    <w:rsid w:val="00795E99"/>
    <w:rsid w:val="00795EE2"/>
    <w:rsid w:val="00795F50"/>
    <w:rsid w:val="00796331"/>
    <w:rsid w:val="00796B4F"/>
    <w:rsid w:val="00796C7D"/>
    <w:rsid w:val="00797003"/>
    <w:rsid w:val="007971F9"/>
    <w:rsid w:val="00797457"/>
    <w:rsid w:val="007979B6"/>
    <w:rsid w:val="007979D4"/>
    <w:rsid w:val="00797EB1"/>
    <w:rsid w:val="007A00CC"/>
    <w:rsid w:val="007A0471"/>
    <w:rsid w:val="007A053A"/>
    <w:rsid w:val="007A08BB"/>
    <w:rsid w:val="007A0A2F"/>
    <w:rsid w:val="007A0A3A"/>
    <w:rsid w:val="007A11EE"/>
    <w:rsid w:val="007A1280"/>
    <w:rsid w:val="007A1636"/>
    <w:rsid w:val="007A1887"/>
    <w:rsid w:val="007A18B2"/>
    <w:rsid w:val="007A1B04"/>
    <w:rsid w:val="007A1B7A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9FA"/>
    <w:rsid w:val="007A3DEC"/>
    <w:rsid w:val="007A3E37"/>
    <w:rsid w:val="007A3E44"/>
    <w:rsid w:val="007A45A3"/>
    <w:rsid w:val="007A46D7"/>
    <w:rsid w:val="007A4A42"/>
    <w:rsid w:val="007A4C09"/>
    <w:rsid w:val="007A4C50"/>
    <w:rsid w:val="007A4CED"/>
    <w:rsid w:val="007A529A"/>
    <w:rsid w:val="007A581C"/>
    <w:rsid w:val="007A5974"/>
    <w:rsid w:val="007A5B37"/>
    <w:rsid w:val="007A5E85"/>
    <w:rsid w:val="007A60BF"/>
    <w:rsid w:val="007A61AD"/>
    <w:rsid w:val="007A6312"/>
    <w:rsid w:val="007A71C1"/>
    <w:rsid w:val="007A73D9"/>
    <w:rsid w:val="007A7AC2"/>
    <w:rsid w:val="007A7B44"/>
    <w:rsid w:val="007A7F3A"/>
    <w:rsid w:val="007B0148"/>
    <w:rsid w:val="007B05F4"/>
    <w:rsid w:val="007B071B"/>
    <w:rsid w:val="007B092E"/>
    <w:rsid w:val="007B0A8A"/>
    <w:rsid w:val="007B0ACE"/>
    <w:rsid w:val="007B0FB5"/>
    <w:rsid w:val="007B0FE2"/>
    <w:rsid w:val="007B15FF"/>
    <w:rsid w:val="007B1659"/>
    <w:rsid w:val="007B1E13"/>
    <w:rsid w:val="007B1F84"/>
    <w:rsid w:val="007B265E"/>
    <w:rsid w:val="007B2AB4"/>
    <w:rsid w:val="007B2B2B"/>
    <w:rsid w:val="007B3266"/>
    <w:rsid w:val="007B3363"/>
    <w:rsid w:val="007B3B5E"/>
    <w:rsid w:val="007B3F84"/>
    <w:rsid w:val="007B3F85"/>
    <w:rsid w:val="007B4305"/>
    <w:rsid w:val="007B4837"/>
    <w:rsid w:val="007B4B1E"/>
    <w:rsid w:val="007B4F36"/>
    <w:rsid w:val="007B50E1"/>
    <w:rsid w:val="007B5848"/>
    <w:rsid w:val="007B622E"/>
    <w:rsid w:val="007B693B"/>
    <w:rsid w:val="007B6BFC"/>
    <w:rsid w:val="007B75B2"/>
    <w:rsid w:val="007B79BC"/>
    <w:rsid w:val="007B7B2E"/>
    <w:rsid w:val="007B7B61"/>
    <w:rsid w:val="007C02EC"/>
    <w:rsid w:val="007C07A2"/>
    <w:rsid w:val="007C07AE"/>
    <w:rsid w:val="007C0D6E"/>
    <w:rsid w:val="007C17AB"/>
    <w:rsid w:val="007C1BD5"/>
    <w:rsid w:val="007C2128"/>
    <w:rsid w:val="007C2BDF"/>
    <w:rsid w:val="007C3254"/>
    <w:rsid w:val="007C32F0"/>
    <w:rsid w:val="007C346C"/>
    <w:rsid w:val="007C347C"/>
    <w:rsid w:val="007C3A74"/>
    <w:rsid w:val="007C3B6F"/>
    <w:rsid w:val="007C40CA"/>
    <w:rsid w:val="007C4123"/>
    <w:rsid w:val="007C4223"/>
    <w:rsid w:val="007C434F"/>
    <w:rsid w:val="007C4652"/>
    <w:rsid w:val="007C4A5B"/>
    <w:rsid w:val="007C4A7D"/>
    <w:rsid w:val="007C4BE2"/>
    <w:rsid w:val="007C4CF3"/>
    <w:rsid w:val="007C51C9"/>
    <w:rsid w:val="007C5228"/>
    <w:rsid w:val="007C53C9"/>
    <w:rsid w:val="007C5461"/>
    <w:rsid w:val="007C561D"/>
    <w:rsid w:val="007C56B4"/>
    <w:rsid w:val="007C5705"/>
    <w:rsid w:val="007C5E72"/>
    <w:rsid w:val="007C5FA2"/>
    <w:rsid w:val="007C6008"/>
    <w:rsid w:val="007C62D3"/>
    <w:rsid w:val="007C66ED"/>
    <w:rsid w:val="007C695C"/>
    <w:rsid w:val="007C69BE"/>
    <w:rsid w:val="007C76C1"/>
    <w:rsid w:val="007C7AE6"/>
    <w:rsid w:val="007C7CB5"/>
    <w:rsid w:val="007C7F1A"/>
    <w:rsid w:val="007D0387"/>
    <w:rsid w:val="007D04BB"/>
    <w:rsid w:val="007D051F"/>
    <w:rsid w:val="007D069E"/>
    <w:rsid w:val="007D091B"/>
    <w:rsid w:val="007D0983"/>
    <w:rsid w:val="007D0A5E"/>
    <w:rsid w:val="007D1753"/>
    <w:rsid w:val="007D193C"/>
    <w:rsid w:val="007D1D75"/>
    <w:rsid w:val="007D1DE0"/>
    <w:rsid w:val="007D1E06"/>
    <w:rsid w:val="007D20B8"/>
    <w:rsid w:val="007D2127"/>
    <w:rsid w:val="007D2C3C"/>
    <w:rsid w:val="007D3274"/>
    <w:rsid w:val="007D337C"/>
    <w:rsid w:val="007D344B"/>
    <w:rsid w:val="007D347D"/>
    <w:rsid w:val="007D3F8C"/>
    <w:rsid w:val="007D3FCF"/>
    <w:rsid w:val="007D4271"/>
    <w:rsid w:val="007D440A"/>
    <w:rsid w:val="007D471E"/>
    <w:rsid w:val="007D483A"/>
    <w:rsid w:val="007D4849"/>
    <w:rsid w:val="007D4905"/>
    <w:rsid w:val="007D4CF2"/>
    <w:rsid w:val="007D4D35"/>
    <w:rsid w:val="007D4E43"/>
    <w:rsid w:val="007D5238"/>
    <w:rsid w:val="007D541B"/>
    <w:rsid w:val="007D5491"/>
    <w:rsid w:val="007D54F3"/>
    <w:rsid w:val="007D55DD"/>
    <w:rsid w:val="007D5771"/>
    <w:rsid w:val="007D58DC"/>
    <w:rsid w:val="007D5AEE"/>
    <w:rsid w:val="007D5F66"/>
    <w:rsid w:val="007D63D6"/>
    <w:rsid w:val="007D6C6F"/>
    <w:rsid w:val="007D6E08"/>
    <w:rsid w:val="007D7592"/>
    <w:rsid w:val="007D75E9"/>
    <w:rsid w:val="007D78A0"/>
    <w:rsid w:val="007D7937"/>
    <w:rsid w:val="007D7AF0"/>
    <w:rsid w:val="007D7BB7"/>
    <w:rsid w:val="007E0190"/>
    <w:rsid w:val="007E0749"/>
    <w:rsid w:val="007E0D2E"/>
    <w:rsid w:val="007E0F08"/>
    <w:rsid w:val="007E1000"/>
    <w:rsid w:val="007E134A"/>
    <w:rsid w:val="007E15EB"/>
    <w:rsid w:val="007E1652"/>
    <w:rsid w:val="007E180F"/>
    <w:rsid w:val="007E188C"/>
    <w:rsid w:val="007E1A6F"/>
    <w:rsid w:val="007E1D99"/>
    <w:rsid w:val="007E1F73"/>
    <w:rsid w:val="007E23C1"/>
    <w:rsid w:val="007E25AF"/>
    <w:rsid w:val="007E25EA"/>
    <w:rsid w:val="007E2659"/>
    <w:rsid w:val="007E2670"/>
    <w:rsid w:val="007E2AD5"/>
    <w:rsid w:val="007E2DCD"/>
    <w:rsid w:val="007E2E12"/>
    <w:rsid w:val="007E2FDE"/>
    <w:rsid w:val="007E3123"/>
    <w:rsid w:val="007E335E"/>
    <w:rsid w:val="007E3902"/>
    <w:rsid w:val="007E3C09"/>
    <w:rsid w:val="007E430B"/>
    <w:rsid w:val="007E439C"/>
    <w:rsid w:val="007E446B"/>
    <w:rsid w:val="007E45C0"/>
    <w:rsid w:val="007E5346"/>
    <w:rsid w:val="007E553F"/>
    <w:rsid w:val="007E566E"/>
    <w:rsid w:val="007E56E0"/>
    <w:rsid w:val="007E5C7D"/>
    <w:rsid w:val="007E5F89"/>
    <w:rsid w:val="007E609A"/>
    <w:rsid w:val="007E6416"/>
    <w:rsid w:val="007E6444"/>
    <w:rsid w:val="007E66B1"/>
    <w:rsid w:val="007E6A1B"/>
    <w:rsid w:val="007E6BC1"/>
    <w:rsid w:val="007E6BCE"/>
    <w:rsid w:val="007E6DE2"/>
    <w:rsid w:val="007E7233"/>
    <w:rsid w:val="007E72D5"/>
    <w:rsid w:val="007E7535"/>
    <w:rsid w:val="007E7861"/>
    <w:rsid w:val="007F0C71"/>
    <w:rsid w:val="007F0E83"/>
    <w:rsid w:val="007F0F74"/>
    <w:rsid w:val="007F1097"/>
    <w:rsid w:val="007F126A"/>
    <w:rsid w:val="007F147A"/>
    <w:rsid w:val="007F1517"/>
    <w:rsid w:val="007F1578"/>
    <w:rsid w:val="007F169E"/>
    <w:rsid w:val="007F1844"/>
    <w:rsid w:val="007F1CCF"/>
    <w:rsid w:val="007F202A"/>
    <w:rsid w:val="007F285B"/>
    <w:rsid w:val="007F2D41"/>
    <w:rsid w:val="007F384B"/>
    <w:rsid w:val="007F38A2"/>
    <w:rsid w:val="007F390C"/>
    <w:rsid w:val="007F3B2C"/>
    <w:rsid w:val="007F3FD8"/>
    <w:rsid w:val="007F48C9"/>
    <w:rsid w:val="007F4A68"/>
    <w:rsid w:val="007F4DA5"/>
    <w:rsid w:val="007F5016"/>
    <w:rsid w:val="007F5326"/>
    <w:rsid w:val="007F53CE"/>
    <w:rsid w:val="007F5407"/>
    <w:rsid w:val="007F540F"/>
    <w:rsid w:val="007F5BEA"/>
    <w:rsid w:val="007F605C"/>
    <w:rsid w:val="007F643A"/>
    <w:rsid w:val="007F7977"/>
    <w:rsid w:val="0080003D"/>
    <w:rsid w:val="00800097"/>
    <w:rsid w:val="00800B9E"/>
    <w:rsid w:val="00800C07"/>
    <w:rsid w:val="00800E33"/>
    <w:rsid w:val="00800EBE"/>
    <w:rsid w:val="00801123"/>
    <w:rsid w:val="0080154F"/>
    <w:rsid w:val="00801B35"/>
    <w:rsid w:val="00801B5E"/>
    <w:rsid w:val="008023A1"/>
    <w:rsid w:val="008024D6"/>
    <w:rsid w:val="0080284E"/>
    <w:rsid w:val="00802B67"/>
    <w:rsid w:val="00802DD2"/>
    <w:rsid w:val="00802FFD"/>
    <w:rsid w:val="00803066"/>
    <w:rsid w:val="00803481"/>
    <w:rsid w:val="00803502"/>
    <w:rsid w:val="00803A51"/>
    <w:rsid w:val="00803F5C"/>
    <w:rsid w:val="00804529"/>
    <w:rsid w:val="008047A6"/>
    <w:rsid w:val="0080491D"/>
    <w:rsid w:val="00805174"/>
    <w:rsid w:val="008051D5"/>
    <w:rsid w:val="00805608"/>
    <w:rsid w:val="00805652"/>
    <w:rsid w:val="008057FE"/>
    <w:rsid w:val="00805803"/>
    <w:rsid w:val="00805839"/>
    <w:rsid w:val="008058AE"/>
    <w:rsid w:val="00805B7E"/>
    <w:rsid w:val="00805BC4"/>
    <w:rsid w:val="00805C0C"/>
    <w:rsid w:val="00805CC3"/>
    <w:rsid w:val="00805D32"/>
    <w:rsid w:val="00805D3E"/>
    <w:rsid w:val="00806722"/>
    <w:rsid w:val="00806820"/>
    <w:rsid w:val="008069E7"/>
    <w:rsid w:val="00806C77"/>
    <w:rsid w:val="00806D97"/>
    <w:rsid w:val="00806F4A"/>
    <w:rsid w:val="00806F95"/>
    <w:rsid w:val="0080711A"/>
    <w:rsid w:val="00807512"/>
    <w:rsid w:val="00807664"/>
    <w:rsid w:val="008076B3"/>
    <w:rsid w:val="00807E87"/>
    <w:rsid w:val="00807FD7"/>
    <w:rsid w:val="00810005"/>
    <w:rsid w:val="00810206"/>
    <w:rsid w:val="0081033A"/>
    <w:rsid w:val="008105B4"/>
    <w:rsid w:val="008105D0"/>
    <w:rsid w:val="00810E8A"/>
    <w:rsid w:val="00810FD3"/>
    <w:rsid w:val="00811005"/>
    <w:rsid w:val="0081153E"/>
    <w:rsid w:val="008115EC"/>
    <w:rsid w:val="00811779"/>
    <w:rsid w:val="00811782"/>
    <w:rsid w:val="00811795"/>
    <w:rsid w:val="00811D60"/>
    <w:rsid w:val="00811E53"/>
    <w:rsid w:val="0081231C"/>
    <w:rsid w:val="008123A0"/>
    <w:rsid w:val="008127D6"/>
    <w:rsid w:val="00812C53"/>
    <w:rsid w:val="00812D10"/>
    <w:rsid w:val="0081301B"/>
    <w:rsid w:val="00813194"/>
    <w:rsid w:val="00813296"/>
    <w:rsid w:val="00813793"/>
    <w:rsid w:val="00813BEB"/>
    <w:rsid w:val="008141CA"/>
    <w:rsid w:val="008143E5"/>
    <w:rsid w:val="008145B2"/>
    <w:rsid w:val="0081480A"/>
    <w:rsid w:val="00814AEC"/>
    <w:rsid w:val="00814EFE"/>
    <w:rsid w:val="00815098"/>
    <w:rsid w:val="00815215"/>
    <w:rsid w:val="0081561D"/>
    <w:rsid w:val="00815E84"/>
    <w:rsid w:val="0081624B"/>
    <w:rsid w:val="00816485"/>
    <w:rsid w:val="008167D7"/>
    <w:rsid w:val="00816C62"/>
    <w:rsid w:val="00816EB1"/>
    <w:rsid w:val="00817340"/>
    <w:rsid w:val="008174A2"/>
    <w:rsid w:val="00817ABA"/>
    <w:rsid w:val="00817C25"/>
    <w:rsid w:val="00820001"/>
    <w:rsid w:val="00820034"/>
    <w:rsid w:val="00820552"/>
    <w:rsid w:val="008206DF"/>
    <w:rsid w:val="0082090A"/>
    <w:rsid w:val="00820D36"/>
    <w:rsid w:val="00820D49"/>
    <w:rsid w:val="00820FEF"/>
    <w:rsid w:val="008210E7"/>
    <w:rsid w:val="00821159"/>
    <w:rsid w:val="0082145A"/>
    <w:rsid w:val="008214ED"/>
    <w:rsid w:val="00821801"/>
    <w:rsid w:val="008218AC"/>
    <w:rsid w:val="008219DE"/>
    <w:rsid w:val="00821A8A"/>
    <w:rsid w:val="00821D13"/>
    <w:rsid w:val="00822154"/>
    <w:rsid w:val="00822169"/>
    <w:rsid w:val="00822855"/>
    <w:rsid w:val="00822885"/>
    <w:rsid w:val="00822AC0"/>
    <w:rsid w:val="00822CAE"/>
    <w:rsid w:val="00823691"/>
    <w:rsid w:val="008239EF"/>
    <w:rsid w:val="00823E25"/>
    <w:rsid w:val="00823E6A"/>
    <w:rsid w:val="0082408C"/>
    <w:rsid w:val="00824419"/>
    <w:rsid w:val="00824507"/>
    <w:rsid w:val="00824771"/>
    <w:rsid w:val="008249BD"/>
    <w:rsid w:val="00824E39"/>
    <w:rsid w:val="00824EAE"/>
    <w:rsid w:val="00825C08"/>
    <w:rsid w:val="00825C18"/>
    <w:rsid w:val="00825D6B"/>
    <w:rsid w:val="00826576"/>
    <w:rsid w:val="008267F2"/>
    <w:rsid w:val="00826C94"/>
    <w:rsid w:val="00826E44"/>
    <w:rsid w:val="0082734A"/>
    <w:rsid w:val="008275BB"/>
    <w:rsid w:val="00827969"/>
    <w:rsid w:val="008306B7"/>
    <w:rsid w:val="0083080D"/>
    <w:rsid w:val="008310CC"/>
    <w:rsid w:val="00831565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34B"/>
    <w:rsid w:val="008338C0"/>
    <w:rsid w:val="00833AF2"/>
    <w:rsid w:val="00833E65"/>
    <w:rsid w:val="00834737"/>
    <w:rsid w:val="00834B0C"/>
    <w:rsid w:val="00834E1D"/>
    <w:rsid w:val="00834E4C"/>
    <w:rsid w:val="00835438"/>
    <w:rsid w:val="008354F3"/>
    <w:rsid w:val="008357D4"/>
    <w:rsid w:val="008358BB"/>
    <w:rsid w:val="008361F7"/>
    <w:rsid w:val="0083672A"/>
    <w:rsid w:val="008367A8"/>
    <w:rsid w:val="00836903"/>
    <w:rsid w:val="00836905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5A0"/>
    <w:rsid w:val="00840E14"/>
    <w:rsid w:val="00841404"/>
    <w:rsid w:val="00841473"/>
    <w:rsid w:val="0084166E"/>
    <w:rsid w:val="0084177A"/>
    <w:rsid w:val="00841AF0"/>
    <w:rsid w:val="00841C3F"/>
    <w:rsid w:val="0084206E"/>
    <w:rsid w:val="00842772"/>
    <w:rsid w:val="00842779"/>
    <w:rsid w:val="00842823"/>
    <w:rsid w:val="0084284D"/>
    <w:rsid w:val="00843289"/>
    <w:rsid w:val="00843352"/>
    <w:rsid w:val="008435F5"/>
    <w:rsid w:val="00843680"/>
    <w:rsid w:val="00843791"/>
    <w:rsid w:val="00843DAE"/>
    <w:rsid w:val="00843EC5"/>
    <w:rsid w:val="00844947"/>
    <w:rsid w:val="00844AF8"/>
    <w:rsid w:val="00844F0C"/>
    <w:rsid w:val="0084567E"/>
    <w:rsid w:val="00845747"/>
    <w:rsid w:val="00845C05"/>
    <w:rsid w:val="00845C32"/>
    <w:rsid w:val="0084607B"/>
    <w:rsid w:val="00846102"/>
    <w:rsid w:val="0084624C"/>
    <w:rsid w:val="00846305"/>
    <w:rsid w:val="008469D5"/>
    <w:rsid w:val="00846A3C"/>
    <w:rsid w:val="00846BC3"/>
    <w:rsid w:val="00847C04"/>
    <w:rsid w:val="00847E6B"/>
    <w:rsid w:val="00847F6B"/>
    <w:rsid w:val="00850132"/>
    <w:rsid w:val="00850182"/>
    <w:rsid w:val="0085050A"/>
    <w:rsid w:val="0085052F"/>
    <w:rsid w:val="008508CD"/>
    <w:rsid w:val="008509DB"/>
    <w:rsid w:val="00850A55"/>
    <w:rsid w:val="00850C1E"/>
    <w:rsid w:val="00850CD8"/>
    <w:rsid w:val="00850F49"/>
    <w:rsid w:val="0085110A"/>
    <w:rsid w:val="0085128B"/>
    <w:rsid w:val="00851361"/>
    <w:rsid w:val="00851B80"/>
    <w:rsid w:val="00851E40"/>
    <w:rsid w:val="00852272"/>
    <w:rsid w:val="008526B0"/>
    <w:rsid w:val="008526F6"/>
    <w:rsid w:val="008528D7"/>
    <w:rsid w:val="00852BAC"/>
    <w:rsid w:val="00852CAC"/>
    <w:rsid w:val="0085322C"/>
    <w:rsid w:val="008536F6"/>
    <w:rsid w:val="00853B30"/>
    <w:rsid w:val="00853C18"/>
    <w:rsid w:val="00853D29"/>
    <w:rsid w:val="00853D4E"/>
    <w:rsid w:val="00853DD2"/>
    <w:rsid w:val="00853DE5"/>
    <w:rsid w:val="0085409A"/>
    <w:rsid w:val="008543B4"/>
    <w:rsid w:val="00855099"/>
    <w:rsid w:val="008553CB"/>
    <w:rsid w:val="008554A5"/>
    <w:rsid w:val="008554E5"/>
    <w:rsid w:val="0085552D"/>
    <w:rsid w:val="008555BD"/>
    <w:rsid w:val="008556EC"/>
    <w:rsid w:val="008558A1"/>
    <w:rsid w:val="008560ED"/>
    <w:rsid w:val="0085614E"/>
    <w:rsid w:val="00856154"/>
    <w:rsid w:val="008566E4"/>
    <w:rsid w:val="00856896"/>
    <w:rsid w:val="00856ABE"/>
    <w:rsid w:val="00856C2B"/>
    <w:rsid w:val="00856FC1"/>
    <w:rsid w:val="008576B4"/>
    <w:rsid w:val="00857D67"/>
    <w:rsid w:val="00857E55"/>
    <w:rsid w:val="00857F30"/>
    <w:rsid w:val="00860411"/>
    <w:rsid w:val="008604D9"/>
    <w:rsid w:val="008604EE"/>
    <w:rsid w:val="0086051F"/>
    <w:rsid w:val="00860AC9"/>
    <w:rsid w:val="00861395"/>
    <w:rsid w:val="00861920"/>
    <w:rsid w:val="00861FE8"/>
    <w:rsid w:val="008620C7"/>
    <w:rsid w:val="0086282B"/>
    <w:rsid w:val="00863461"/>
    <w:rsid w:val="008636E0"/>
    <w:rsid w:val="00863728"/>
    <w:rsid w:val="00863C23"/>
    <w:rsid w:val="00863DDF"/>
    <w:rsid w:val="00864853"/>
    <w:rsid w:val="00864A98"/>
    <w:rsid w:val="00864B0D"/>
    <w:rsid w:val="00865168"/>
    <w:rsid w:val="0086523A"/>
    <w:rsid w:val="008652F2"/>
    <w:rsid w:val="008655C8"/>
    <w:rsid w:val="00865B10"/>
    <w:rsid w:val="00865B77"/>
    <w:rsid w:val="00865C06"/>
    <w:rsid w:val="008662ED"/>
    <w:rsid w:val="00866AD1"/>
    <w:rsid w:val="00866CA1"/>
    <w:rsid w:val="0086707F"/>
    <w:rsid w:val="0086756B"/>
    <w:rsid w:val="00867738"/>
    <w:rsid w:val="0086775C"/>
    <w:rsid w:val="008677DF"/>
    <w:rsid w:val="00867BC8"/>
    <w:rsid w:val="00867F3A"/>
    <w:rsid w:val="00870392"/>
    <w:rsid w:val="00870708"/>
    <w:rsid w:val="00870BEA"/>
    <w:rsid w:val="00870C93"/>
    <w:rsid w:val="00870D3B"/>
    <w:rsid w:val="00871009"/>
    <w:rsid w:val="008713A8"/>
    <w:rsid w:val="00871694"/>
    <w:rsid w:val="00871C3D"/>
    <w:rsid w:val="008720F6"/>
    <w:rsid w:val="0087219F"/>
    <w:rsid w:val="0087228A"/>
    <w:rsid w:val="00872537"/>
    <w:rsid w:val="00873206"/>
    <w:rsid w:val="008733F9"/>
    <w:rsid w:val="0087351A"/>
    <w:rsid w:val="00873588"/>
    <w:rsid w:val="0087366B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82D"/>
    <w:rsid w:val="00875261"/>
    <w:rsid w:val="00876493"/>
    <w:rsid w:val="00877190"/>
    <w:rsid w:val="008778CD"/>
    <w:rsid w:val="00880060"/>
    <w:rsid w:val="008802C2"/>
    <w:rsid w:val="008804D4"/>
    <w:rsid w:val="0088063E"/>
    <w:rsid w:val="008806C1"/>
    <w:rsid w:val="00880EDD"/>
    <w:rsid w:val="00881038"/>
    <w:rsid w:val="0088148B"/>
    <w:rsid w:val="00881DAB"/>
    <w:rsid w:val="00882043"/>
    <w:rsid w:val="0088246F"/>
    <w:rsid w:val="008825B8"/>
    <w:rsid w:val="00882613"/>
    <w:rsid w:val="008826C3"/>
    <w:rsid w:val="00882803"/>
    <w:rsid w:val="00882D6A"/>
    <w:rsid w:val="00883195"/>
    <w:rsid w:val="00883373"/>
    <w:rsid w:val="00883446"/>
    <w:rsid w:val="008834F1"/>
    <w:rsid w:val="0088374E"/>
    <w:rsid w:val="008839E4"/>
    <w:rsid w:val="00883BEB"/>
    <w:rsid w:val="00883D88"/>
    <w:rsid w:val="00884050"/>
    <w:rsid w:val="0088429B"/>
    <w:rsid w:val="00884300"/>
    <w:rsid w:val="00884736"/>
    <w:rsid w:val="008847C0"/>
    <w:rsid w:val="00884C75"/>
    <w:rsid w:val="00884DD5"/>
    <w:rsid w:val="00885003"/>
    <w:rsid w:val="00885111"/>
    <w:rsid w:val="0088542A"/>
    <w:rsid w:val="00885456"/>
    <w:rsid w:val="008858B8"/>
    <w:rsid w:val="00885B26"/>
    <w:rsid w:val="0088610D"/>
    <w:rsid w:val="0088656D"/>
    <w:rsid w:val="0088669B"/>
    <w:rsid w:val="0088692D"/>
    <w:rsid w:val="008869FD"/>
    <w:rsid w:val="00886C39"/>
    <w:rsid w:val="00886E05"/>
    <w:rsid w:val="00886E83"/>
    <w:rsid w:val="00886F7E"/>
    <w:rsid w:val="00887000"/>
    <w:rsid w:val="0088724F"/>
    <w:rsid w:val="008875E4"/>
    <w:rsid w:val="0088783A"/>
    <w:rsid w:val="00887930"/>
    <w:rsid w:val="00887D4A"/>
    <w:rsid w:val="008906B7"/>
    <w:rsid w:val="0089130C"/>
    <w:rsid w:val="008913AB"/>
    <w:rsid w:val="008917D3"/>
    <w:rsid w:val="00891A92"/>
    <w:rsid w:val="00891BDD"/>
    <w:rsid w:val="008922C2"/>
    <w:rsid w:val="00892751"/>
    <w:rsid w:val="00892869"/>
    <w:rsid w:val="00893170"/>
    <w:rsid w:val="008931BF"/>
    <w:rsid w:val="0089320C"/>
    <w:rsid w:val="008934BD"/>
    <w:rsid w:val="008937BE"/>
    <w:rsid w:val="00893AD2"/>
    <w:rsid w:val="00893B0F"/>
    <w:rsid w:val="00893DC6"/>
    <w:rsid w:val="0089418A"/>
    <w:rsid w:val="008941F8"/>
    <w:rsid w:val="008947BE"/>
    <w:rsid w:val="00894C80"/>
    <w:rsid w:val="00894ECB"/>
    <w:rsid w:val="00895153"/>
    <w:rsid w:val="00895289"/>
    <w:rsid w:val="00895750"/>
    <w:rsid w:val="00895F65"/>
    <w:rsid w:val="00896515"/>
    <w:rsid w:val="00896C01"/>
    <w:rsid w:val="00896C46"/>
    <w:rsid w:val="0089716E"/>
    <w:rsid w:val="00897827"/>
    <w:rsid w:val="00897991"/>
    <w:rsid w:val="00897B7C"/>
    <w:rsid w:val="00897FAB"/>
    <w:rsid w:val="008A00AC"/>
    <w:rsid w:val="008A0389"/>
    <w:rsid w:val="008A0628"/>
    <w:rsid w:val="008A0BC4"/>
    <w:rsid w:val="008A14FD"/>
    <w:rsid w:val="008A1899"/>
    <w:rsid w:val="008A1988"/>
    <w:rsid w:val="008A22C6"/>
    <w:rsid w:val="008A26D2"/>
    <w:rsid w:val="008A29A6"/>
    <w:rsid w:val="008A3170"/>
    <w:rsid w:val="008A3257"/>
    <w:rsid w:val="008A3397"/>
    <w:rsid w:val="008A33C3"/>
    <w:rsid w:val="008A3749"/>
    <w:rsid w:val="008A39CC"/>
    <w:rsid w:val="008A42A7"/>
    <w:rsid w:val="008A455F"/>
    <w:rsid w:val="008A45D2"/>
    <w:rsid w:val="008A4958"/>
    <w:rsid w:val="008A524B"/>
    <w:rsid w:val="008A5277"/>
    <w:rsid w:val="008A55A4"/>
    <w:rsid w:val="008A5BCF"/>
    <w:rsid w:val="008A5DA4"/>
    <w:rsid w:val="008A5DE6"/>
    <w:rsid w:val="008A5E14"/>
    <w:rsid w:val="008A609E"/>
    <w:rsid w:val="008A65E7"/>
    <w:rsid w:val="008A663D"/>
    <w:rsid w:val="008A6713"/>
    <w:rsid w:val="008A6B60"/>
    <w:rsid w:val="008A6BF7"/>
    <w:rsid w:val="008A6C1F"/>
    <w:rsid w:val="008A760A"/>
    <w:rsid w:val="008A7BF2"/>
    <w:rsid w:val="008A7D96"/>
    <w:rsid w:val="008B05FE"/>
    <w:rsid w:val="008B085D"/>
    <w:rsid w:val="008B0B80"/>
    <w:rsid w:val="008B0EBE"/>
    <w:rsid w:val="008B0F1D"/>
    <w:rsid w:val="008B1377"/>
    <w:rsid w:val="008B1A99"/>
    <w:rsid w:val="008B1AE0"/>
    <w:rsid w:val="008B1CE1"/>
    <w:rsid w:val="008B1E4B"/>
    <w:rsid w:val="008B1F0B"/>
    <w:rsid w:val="008B25CB"/>
    <w:rsid w:val="008B2747"/>
    <w:rsid w:val="008B287C"/>
    <w:rsid w:val="008B2EA3"/>
    <w:rsid w:val="008B368E"/>
    <w:rsid w:val="008B3B8C"/>
    <w:rsid w:val="008B3CA1"/>
    <w:rsid w:val="008B3CDA"/>
    <w:rsid w:val="008B3D01"/>
    <w:rsid w:val="008B41F3"/>
    <w:rsid w:val="008B4225"/>
    <w:rsid w:val="008B4C3F"/>
    <w:rsid w:val="008B4F3A"/>
    <w:rsid w:val="008B50E1"/>
    <w:rsid w:val="008B51A8"/>
    <w:rsid w:val="008B56E1"/>
    <w:rsid w:val="008B5CBD"/>
    <w:rsid w:val="008B5CE8"/>
    <w:rsid w:val="008B6236"/>
    <w:rsid w:val="008B669A"/>
    <w:rsid w:val="008B6899"/>
    <w:rsid w:val="008B789F"/>
    <w:rsid w:val="008C006C"/>
    <w:rsid w:val="008C0134"/>
    <w:rsid w:val="008C04A4"/>
    <w:rsid w:val="008C06B5"/>
    <w:rsid w:val="008C079B"/>
    <w:rsid w:val="008C0BB2"/>
    <w:rsid w:val="008C0CCC"/>
    <w:rsid w:val="008C0E86"/>
    <w:rsid w:val="008C1179"/>
    <w:rsid w:val="008C12CB"/>
    <w:rsid w:val="008C1945"/>
    <w:rsid w:val="008C1BBB"/>
    <w:rsid w:val="008C1DD1"/>
    <w:rsid w:val="008C21A4"/>
    <w:rsid w:val="008C2209"/>
    <w:rsid w:val="008C252E"/>
    <w:rsid w:val="008C2D18"/>
    <w:rsid w:val="008C2F22"/>
    <w:rsid w:val="008C323C"/>
    <w:rsid w:val="008C37EA"/>
    <w:rsid w:val="008C397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6396"/>
    <w:rsid w:val="008C6C55"/>
    <w:rsid w:val="008C6CA7"/>
    <w:rsid w:val="008C6E81"/>
    <w:rsid w:val="008C6FCE"/>
    <w:rsid w:val="008C7284"/>
    <w:rsid w:val="008C775C"/>
    <w:rsid w:val="008C78A3"/>
    <w:rsid w:val="008C7F63"/>
    <w:rsid w:val="008C7FCE"/>
    <w:rsid w:val="008D0B6F"/>
    <w:rsid w:val="008D0D18"/>
    <w:rsid w:val="008D1042"/>
    <w:rsid w:val="008D144F"/>
    <w:rsid w:val="008D1592"/>
    <w:rsid w:val="008D164F"/>
    <w:rsid w:val="008D1668"/>
    <w:rsid w:val="008D20A9"/>
    <w:rsid w:val="008D229D"/>
    <w:rsid w:val="008D233A"/>
    <w:rsid w:val="008D237E"/>
    <w:rsid w:val="008D293A"/>
    <w:rsid w:val="008D2BA3"/>
    <w:rsid w:val="008D2EB3"/>
    <w:rsid w:val="008D2F25"/>
    <w:rsid w:val="008D2F72"/>
    <w:rsid w:val="008D3107"/>
    <w:rsid w:val="008D331A"/>
    <w:rsid w:val="008D33C8"/>
    <w:rsid w:val="008D35F0"/>
    <w:rsid w:val="008D3787"/>
    <w:rsid w:val="008D3842"/>
    <w:rsid w:val="008D3DAF"/>
    <w:rsid w:val="008D3E64"/>
    <w:rsid w:val="008D3FDF"/>
    <w:rsid w:val="008D40B3"/>
    <w:rsid w:val="008D4C6B"/>
    <w:rsid w:val="008D4C71"/>
    <w:rsid w:val="008D51DE"/>
    <w:rsid w:val="008D528B"/>
    <w:rsid w:val="008D52BE"/>
    <w:rsid w:val="008D5704"/>
    <w:rsid w:val="008D5FBB"/>
    <w:rsid w:val="008D6223"/>
    <w:rsid w:val="008D662C"/>
    <w:rsid w:val="008D6F99"/>
    <w:rsid w:val="008D799F"/>
    <w:rsid w:val="008D7AAB"/>
    <w:rsid w:val="008D7FE0"/>
    <w:rsid w:val="008E00C1"/>
    <w:rsid w:val="008E0153"/>
    <w:rsid w:val="008E070A"/>
    <w:rsid w:val="008E0775"/>
    <w:rsid w:val="008E0C4F"/>
    <w:rsid w:val="008E0CA3"/>
    <w:rsid w:val="008E0CFF"/>
    <w:rsid w:val="008E1546"/>
    <w:rsid w:val="008E16EE"/>
    <w:rsid w:val="008E19ED"/>
    <w:rsid w:val="008E1BC3"/>
    <w:rsid w:val="008E2483"/>
    <w:rsid w:val="008E2488"/>
    <w:rsid w:val="008E2546"/>
    <w:rsid w:val="008E25F2"/>
    <w:rsid w:val="008E2B7D"/>
    <w:rsid w:val="008E2F3B"/>
    <w:rsid w:val="008E3572"/>
    <w:rsid w:val="008E42EC"/>
    <w:rsid w:val="008E52DF"/>
    <w:rsid w:val="008E5788"/>
    <w:rsid w:val="008E5B6C"/>
    <w:rsid w:val="008E5CAA"/>
    <w:rsid w:val="008E5E55"/>
    <w:rsid w:val="008E5FFB"/>
    <w:rsid w:val="008E627C"/>
    <w:rsid w:val="008E68D8"/>
    <w:rsid w:val="008E6EB2"/>
    <w:rsid w:val="008E6EE8"/>
    <w:rsid w:val="008E725D"/>
    <w:rsid w:val="008E7B42"/>
    <w:rsid w:val="008F025C"/>
    <w:rsid w:val="008F02DF"/>
    <w:rsid w:val="008F0492"/>
    <w:rsid w:val="008F068E"/>
    <w:rsid w:val="008F0EF3"/>
    <w:rsid w:val="008F1046"/>
    <w:rsid w:val="008F11C0"/>
    <w:rsid w:val="008F12E9"/>
    <w:rsid w:val="008F12FD"/>
    <w:rsid w:val="008F13FF"/>
    <w:rsid w:val="008F15B9"/>
    <w:rsid w:val="008F15CF"/>
    <w:rsid w:val="008F15D6"/>
    <w:rsid w:val="008F170F"/>
    <w:rsid w:val="008F1C36"/>
    <w:rsid w:val="008F1DC5"/>
    <w:rsid w:val="008F1F6E"/>
    <w:rsid w:val="008F2411"/>
    <w:rsid w:val="008F3051"/>
    <w:rsid w:val="008F31FB"/>
    <w:rsid w:val="008F3396"/>
    <w:rsid w:val="008F3456"/>
    <w:rsid w:val="008F37A7"/>
    <w:rsid w:val="008F4134"/>
    <w:rsid w:val="008F43C6"/>
    <w:rsid w:val="008F45F4"/>
    <w:rsid w:val="008F462E"/>
    <w:rsid w:val="008F47BB"/>
    <w:rsid w:val="008F50F7"/>
    <w:rsid w:val="008F53AE"/>
    <w:rsid w:val="008F5444"/>
    <w:rsid w:val="008F581C"/>
    <w:rsid w:val="008F59F7"/>
    <w:rsid w:val="008F6171"/>
    <w:rsid w:val="008F61B9"/>
    <w:rsid w:val="008F66C0"/>
    <w:rsid w:val="008F6C7B"/>
    <w:rsid w:val="008F6CA4"/>
    <w:rsid w:val="008F6D46"/>
    <w:rsid w:val="008F6DF3"/>
    <w:rsid w:val="008F6F00"/>
    <w:rsid w:val="008F705B"/>
    <w:rsid w:val="008F76D0"/>
    <w:rsid w:val="008F7D0B"/>
    <w:rsid w:val="008F7D89"/>
    <w:rsid w:val="008F7DAE"/>
    <w:rsid w:val="009001D7"/>
    <w:rsid w:val="00900447"/>
    <w:rsid w:val="009007A9"/>
    <w:rsid w:val="009007CB"/>
    <w:rsid w:val="00900A71"/>
    <w:rsid w:val="00900B0F"/>
    <w:rsid w:val="00901253"/>
    <w:rsid w:val="00901537"/>
    <w:rsid w:val="009017ED"/>
    <w:rsid w:val="00901888"/>
    <w:rsid w:val="00901E89"/>
    <w:rsid w:val="0090239F"/>
    <w:rsid w:val="0090240D"/>
    <w:rsid w:val="009025BC"/>
    <w:rsid w:val="0090270E"/>
    <w:rsid w:val="009029F8"/>
    <w:rsid w:val="00902A0E"/>
    <w:rsid w:val="00902B49"/>
    <w:rsid w:val="00902DAD"/>
    <w:rsid w:val="00902F47"/>
    <w:rsid w:val="0090311D"/>
    <w:rsid w:val="009031ED"/>
    <w:rsid w:val="009034E4"/>
    <w:rsid w:val="00903688"/>
    <w:rsid w:val="00903B34"/>
    <w:rsid w:val="00903B4A"/>
    <w:rsid w:val="00903CCA"/>
    <w:rsid w:val="00903DB9"/>
    <w:rsid w:val="00903F7D"/>
    <w:rsid w:val="00903FA2"/>
    <w:rsid w:val="00903FDB"/>
    <w:rsid w:val="0090416D"/>
    <w:rsid w:val="009045C7"/>
    <w:rsid w:val="00904B1A"/>
    <w:rsid w:val="00904C4D"/>
    <w:rsid w:val="00904DB2"/>
    <w:rsid w:val="00904F6E"/>
    <w:rsid w:val="0090507D"/>
    <w:rsid w:val="009052E4"/>
    <w:rsid w:val="00905530"/>
    <w:rsid w:val="00905F6E"/>
    <w:rsid w:val="0090604C"/>
    <w:rsid w:val="00906425"/>
    <w:rsid w:val="00907180"/>
    <w:rsid w:val="00907228"/>
    <w:rsid w:val="009073B5"/>
    <w:rsid w:val="009074DD"/>
    <w:rsid w:val="009074E6"/>
    <w:rsid w:val="009078F2"/>
    <w:rsid w:val="00907918"/>
    <w:rsid w:val="00907ADA"/>
    <w:rsid w:val="00907B91"/>
    <w:rsid w:val="00907DA6"/>
    <w:rsid w:val="00907E56"/>
    <w:rsid w:val="00907EB9"/>
    <w:rsid w:val="00907FC3"/>
    <w:rsid w:val="00910096"/>
    <w:rsid w:val="009109D9"/>
    <w:rsid w:val="0091122E"/>
    <w:rsid w:val="00911278"/>
    <w:rsid w:val="0091171A"/>
    <w:rsid w:val="00911751"/>
    <w:rsid w:val="0091177A"/>
    <w:rsid w:val="00911CF3"/>
    <w:rsid w:val="00912243"/>
    <w:rsid w:val="009125BB"/>
    <w:rsid w:val="00912D4E"/>
    <w:rsid w:val="00913111"/>
    <w:rsid w:val="0091356B"/>
    <w:rsid w:val="0091362F"/>
    <w:rsid w:val="00913767"/>
    <w:rsid w:val="00913824"/>
    <w:rsid w:val="009138DE"/>
    <w:rsid w:val="00913A45"/>
    <w:rsid w:val="00913DA6"/>
    <w:rsid w:val="00913F00"/>
    <w:rsid w:val="00914B20"/>
    <w:rsid w:val="00914BB9"/>
    <w:rsid w:val="00914CFA"/>
    <w:rsid w:val="00914F94"/>
    <w:rsid w:val="0091504D"/>
    <w:rsid w:val="00915435"/>
    <w:rsid w:val="00915456"/>
    <w:rsid w:val="009155F4"/>
    <w:rsid w:val="00915A75"/>
    <w:rsid w:val="00915B32"/>
    <w:rsid w:val="00915C61"/>
    <w:rsid w:val="009160FB"/>
    <w:rsid w:val="009163B0"/>
    <w:rsid w:val="0091672A"/>
    <w:rsid w:val="009168D4"/>
    <w:rsid w:val="00916D20"/>
    <w:rsid w:val="00916E47"/>
    <w:rsid w:val="00916E85"/>
    <w:rsid w:val="00917863"/>
    <w:rsid w:val="00917945"/>
    <w:rsid w:val="00917B1A"/>
    <w:rsid w:val="00917D52"/>
    <w:rsid w:val="00917E71"/>
    <w:rsid w:val="0092012F"/>
    <w:rsid w:val="0092013C"/>
    <w:rsid w:val="009207CC"/>
    <w:rsid w:val="00920D32"/>
    <w:rsid w:val="009215A2"/>
    <w:rsid w:val="009216D7"/>
    <w:rsid w:val="00921823"/>
    <w:rsid w:val="00921A65"/>
    <w:rsid w:val="00921B2F"/>
    <w:rsid w:val="00921F1B"/>
    <w:rsid w:val="0092212A"/>
    <w:rsid w:val="009224B9"/>
    <w:rsid w:val="009227DF"/>
    <w:rsid w:val="00922B18"/>
    <w:rsid w:val="0092307C"/>
    <w:rsid w:val="00923363"/>
    <w:rsid w:val="00923508"/>
    <w:rsid w:val="009239B9"/>
    <w:rsid w:val="00923C4A"/>
    <w:rsid w:val="0092409E"/>
    <w:rsid w:val="009246FB"/>
    <w:rsid w:val="0092493C"/>
    <w:rsid w:val="00924AE3"/>
    <w:rsid w:val="009254D1"/>
    <w:rsid w:val="00925568"/>
    <w:rsid w:val="00925857"/>
    <w:rsid w:val="00925B74"/>
    <w:rsid w:val="00925B8F"/>
    <w:rsid w:val="00925CF5"/>
    <w:rsid w:val="00926175"/>
    <w:rsid w:val="00926C9A"/>
    <w:rsid w:val="00926F64"/>
    <w:rsid w:val="0092722E"/>
    <w:rsid w:val="009276AF"/>
    <w:rsid w:val="00927E5A"/>
    <w:rsid w:val="00927EC0"/>
    <w:rsid w:val="00927EE3"/>
    <w:rsid w:val="009304FF"/>
    <w:rsid w:val="009307FD"/>
    <w:rsid w:val="009308F9"/>
    <w:rsid w:val="00930C7E"/>
    <w:rsid w:val="00931501"/>
    <w:rsid w:val="00931570"/>
    <w:rsid w:val="0093167A"/>
    <w:rsid w:val="009317B4"/>
    <w:rsid w:val="00931C5A"/>
    <w:rsid w:val="009321E6"/>
    <w:rsid w:val="00932241"/>
    <w:rsid w:val="00932725"/>
    <w:rsid w:val="00932929"/>
    <w:rsid w:val="00932E28"/>
    <w:rsid w:val="009336DD"/>
    <w:rsid w:val="00933789"/>
    <w:rsid w:val="009337A0"/>
    <w:rsid w:val="00933C70"/>
    <w:rsid w:val="00933FFD"/>
    <w:rsid w:val="00934409"/>
    <w:rsid w:val="009346B0"/>
    <w:rsid w:val="0093477E"/>
    <w:rsid w:val="00934791"/>
    <w:rsid w:val="00934902"/>
    <w:rsid w:val="00934FCB"/>
    <w:rsid w:val="009350F7"/>
    <w:rsid w:val="009354CB"/>
    <w:rsid w:val="0093550F"/>
    <w:rsid w:val="00935799"/>
    <w:rsid w:val="00935D59"/>
    <w:rsid w:val="00935F85"/>
    <w:rsid w:val="00935FDD"/>
    <w:rsid w:val="00936148"/>
    <w:rsid w:val="00936386"/>
    <w:rsid w:val="009366C9"/>
    <w:rsid w:val="0093696D"/>
    <w:rsid w:val="00936A62"/>
    <w:rsid w:val="00937487"/>
    <w:rsid w:val="009375B9"/>
    <w:rsid w:val="00937E37"/>
    <w:rsid w:val="00940100"/>
    <w:rsid w:val="009403AF"/>
    <w:rsid w:val="00940565"/>
    <w:rsid w:val="009406E6"/>
    <w:rsid w:val="00940736"/>
    <w:rsid w:val="00940884"/>
    <w:rsid w:val="00940B79"/>
    <w:rsid w:val="00940BF8"/>
    <w:rsid w:val="00940C77"/>
    <w:rsid w:val="00941186"/>
    <w:rsid w:val="00941BB0"/>
    <w:rsid w:val="00942132"/>
    <w:rsid w:val="0094265E"/>
    <w:rsid w:val="00942C0A"/>
    <w:rsid w:val="00942C53"/>
    <w:rsid w:val="00942C71"/>
    <w:rsid w:val="00943166"/>
    <w:rsid w:val="009432E4"/>
    <w:rsid w:val="00943A15"/>
    <w:rsid w:val="00943B52"/>
    <w:rsid w:val="00943D47"/>
    <w:rsid w:val="00943E8A"/>
    <w:rsid w:val="009441A9"/>
    <w:rsid w:val="009441EB"/>
    <w:rsid w:val="009445B8"/>
    <w:rsid w:val="00944835"/>
    <w:rsid w:val="00944C37"/>
    <w:rsid w:val="00944E33"/>
    <w:rsid w:val="0094531A"/>
    <w:rsid w:val="009453FC"/>
    <w:rsid w:val="0094541E"/>
    <w:rsid w:val="009454C0"/>
    <w:rsid w:val="0094614C"/>
    <w:rsid w:val="009464DD"/>
    <w:rsid w:val="0094724F"/>
    <w:rsid w:val="0094736E"/>
    <w:rsid w:val="00947ADC"/>
    <w:rsid w:val="00947C8B"/>
    <w:rsid w:val="00950140"/>
    <w:rsid w:val="00950ECB"/>
    <w:rsid w:val="009511D8"/>
    <w:rsid w:val="00951315"/>
    <w:rsid w:val="00951359"/>
    <w:rsid w:val="00951656"/>
    <w:rsid w:val="0095195B"/>
    <w:rsid w:val="00951A5A"/>
    <w:rsid w:val="00951A88"/>
    <w:rsid w:val="009520E5"/>
    <w:rsid w:val="00952528"/>
    <w:rsid w:val="00952794"/>
    <w:rsid w:val="0095286E"/>
    <w:rsid w:val="00952A04"/>
    <w:rsid w:val="00953137"/>
    <w:rsid w:val="009532FD"/>
    <w:rsid w:val="00953337"/>
    <w:rsid w:val="009533DF"/>
    <w:rsid w:val="00953C56"/>
    <w:rsid w:val="00953C78"/>
    <w:rsid w:val="00953FCD"/>
    <w:rsid w:val="009540E4"/>
    <w:rsid w:val="0095436A"/>
    <w:rsid w:val="00954957"/>
    <w:rsid w:val="00954B75"/>
    <w:rsid w:val="00954C05"/>
    <w:rsid w:val="00954F95"/>
    <w:rsid w:val="009551AC"/>
    <w:rsid w:val="009553E3"/>
    <w:rsid w:val="00955709"/>
    <w:rsid w:val="00955B08"/>
    <w:rsid w:val="00955B99"/>
    <w:rsid w:val="0095619A"/>
    <w:rsid w:val="00956675"/>
    <w:rsid w:val="0095681B"/>
    <w:rsid w:val="0095689E"/>
    <w:rsid w:val="00957057"/>
    <w:rsid w:val="009572F8"/>
    <w:rsid w:val="0095741D"/>
    <w:rsid w:val="00957526"/>
    <w:rsid w:val="009575B3"/>
    <w:rsid w:val="00957881"/>
    <w:rsid w:val="00957AE5"/>
    <w:rsid w:val="00960736"/>
    <w:rsid w:val="0096076A"/>
    <w:rsid w:val="00960D2F"/>
    <w:rsid w:val="00960ED5"/>
    <w:rsid w:val="009610C5"/>
    <w:rsid w:val="0096123E"/>
    <w:rsid w:val="009612C8"/>
    <w:rsid w:val="009613F5"/>
    <w:rsid w:val="00961A27"/>
    <w:rsid w:val="00961D4B"/>
    <w:rsid w:val="00961F54"/>
    <w:rsid w:val="00961FA6"/>
    <w:rsid w:val="0096206F"/>
    <w:rsid w:val="009629BE"/>
    <w:rsid w:val="00962CB6"/>
    <w:rsid w:val="00962EE5"/>
    <w:rsid w:val="00963160"/>
    <w:rsid w:val="009631AA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DC9"/>
    <w:rsid w:val="00964FC5"/>
    <w:rsid w:val="009652BE"/>
    <w:rsid w:val="00965509"/>
    <w:rsid w:val="0096556E"/>
    <w:rsid w:val="0096575C"/>
    <w:rsid w:val="009659FF"/>
    <w:rsid w:val="00965B1A"/>
    <w:rsid w:val="00965BB8"/>
    <w:rsid w:val="00965D7A"/>
    <w:rsid w:val="0096604F"/>
    <w:rsid w:val="00966AAE"/>
    <w:rsid w:val="00966AB1"/>
    <w:rsid w:val="00966D6E"/>
    <w:rsid w:val="0096722E"/>
    <w:rsid w:val="00967455"/>
    <w:rsid w:val="009675FF"/>
    <w:rsid w:val="0096788F"/>
    <w:rsid w:val="00967E2C"/>
    <w:rsid w:val="00967E3D"/>
    <w:rsid w:val="00967E3F"/>
    <w:rsid w:val="009702A2"/>
    <w:rsid w:val="009708DC"/>
    <w:rsid w:val="00970C6F"/>
    <w:rsid w:val="00970DDA"/>
    <w:rsid w:val="00970EA1"/>
    <w:rsid w:val="00971160"/>
    <w:rsid w:val="009712FF"/>
    <w:rsid w:val="0097174D"/>
    <w:rsid w:val="009718DB"/>
    <w:rsid w:val="00972221"/>
    <w:rsid w:val="00972782"/>
    <w:rsid w:val="009728FE"/>
    <w:rsid w:val="00972CFE"/>
    <w:rsid w:val="00972D40"/>
    <w:rsid w:val="00972DCF"/>
    <w:rsid w:val="009731F9"/>
    <w:rsid w:val="009735F0"/>
    <w:rsid w:val="0097382D"/>
    <w:rsid w:val="00973CB3"/>
    <w:rsid w:val="00973DE7"/>
    <w:rsid w:val="00973EDB"/>
    <w:rsid w:val="009742DE"/>
    <w:rsid w:val="009747EF"/>
    <w:rsid w:val="00974CBB"/>
    <w:rsid w:val="00975131"/>
    <w:rsid w:val="009753A5"/>
    <w:rsid w:val="0097589A"/>
    <w:rsid w:val="00976350"/>
    <w:rsid w:val="009763F3"/>
    <w:rsid w:val="00976570"/>
    <w:rsid w:val="009767FB"/>
    <w:rsid w:val="009769CC"/>
    <w:rsid w:val="0097707E"/>
    <w:rsid w:val="00977200"/>
    <w:rsid w:val="009773B8"/>
    <w:rsid w:val="0097791C"/>
    <w:rsid w:val="0098051F"/>
    <w:rsid w:val="009805CF"/>
    <w:rsid w:val="009809A5"/>
    <w:rsid w:val="00981601"/>
    <w:rsid w:val="00981886"/>
    <w:rsid w:val="00981B72"/>
    <w:rsid w:val="00981DF6"/>
    <w:rsid w:val="00982126"/>
    <w:rsid w:val="009821B8"/>
    <w:rsid w:val="00982654"/>
    <w:rsid w:val="00982AF5"/>
    <w:rsid w:val="00982FA9"/>
    <w:rsid w:val="00983502"/>
    <w:rsid w:val="009837F2"/>
    <w:rsid w:val="00983815"/>
    <w:rsid w:val="0098411C"/>
    <w:rsid w:val="00984242"/>
    <w:rsid w:val="0098468A"/>
    <w:rsid w:val="00984920"/>
    <w:rsid w:val="00984C63"/>
    <w:rsid w:val="00984EE4"/>
    <w:rsid w:val="0098506D"/>
    <w:rsid w:val="00985630"/>
    <w:rsid w:val="00985D81"/>
    <w:rsid w:val="00985EA5"/>
    <w:rsid w:val="009864AE"/>
    <w:rsid w:val="00986646"/>
    <w:rsid w:val="009869F9"/>
    <w:rsid w:val="00986A6E"/>
    <w:rsid w:val="00986C39"/>
    <w:rsid w:val="00986CCF"/>
    <w:rsid w:val="00986E0F"/>
    <w:rsid w:val="0098708C"/>
    <w:rsid w:val="009871AD"/>
    <w:rsid w:val="009872EF"/>
    <w:rsid w:val="0098754B"/>
    <w:rsid w:val="009875B9"/>
    <w:rsid w:val="009875F0"/>
    <w:rsid w:val="009876E9"/>
    <w:rsid w:val="009907F8"/>
    <w:rsid w:val="00990E2B"/>
    <w:rsid w:val="009913C8"/>
    <w:rsid w:val="0099173B"/>
    <w:rsid w:val="00991A58"/>
    <w:rsid w:val="00991DBE"/>
    <w:rsid w:val="00991E8C"/>
    <w:rsid w:val="00991ED8"/>
    <w:rsid w:val="00991F8A"/>
    <w:rsid w:val="00992436"/>
    <w:rsid w:val="00992458"/>
    <w:rsid w:val="00992680"/>
    <w:rsid w:val="0099298F"/>
    <w:rsid w:val="00992DE0"/>
    <w:rsid w:val="00993201"/>
    <w:rsid w:val="00993A9D"/>
    <w:rsid w:val="009940B3"/>
    <w:rsid w:val="0099424E"/>
    <w:rsid w:val="009944DA"/>
    <w:rsid w:val="009946BE"/>
    <w:rsid w:val="009946CF"/>
    <w:rsid w:val="00994763"/>
    <w:rsid w:val="00994C49"/>
    <w:rsid w:val="00994DBC"/>
    <w:rsid w:val="009950BA"/>
    <w:rsid w:val="00995D3B"/>
    <w:rsid w:val="0099611E"/>
    <w:rsid w:val="0099697A"/>
    <w:rsid w:val="00997188"/>
    <w:rsid w:val="0099768F"/>
    <w:rsid w:val="0099771A"/>
    <w:rsid w:val="009978B3"/>
    <w:rsid w:val="00997B38"/>
    <w:rsid w:val="00997B96"/>
    <w:rsid w:val="009A0732"/>
    <w:rsid w:val="009A07A7"/>
    <w:rsid w:val="009A07AB"/>
    <w:rsid w:val="009A07DF"/>
    <w:rsid w:val="009A0BB4"/>
    <w:rsid w:val="009A0D9C"/>
    <w:rsid w:val="009A1280"/>
    <w:rsid w:val="009A129B"/>
    <w:rsid w:val="009A12E0"/>
    <w:rsid w:val="009A133C"/>
    <w:rsid w:val="009A1932"/>
    <w:rsid w:val="009A20F1"/>
    <w:rsid w:val="009A2162"/>
    <w:rsid w:val="009A21E9"/>
    <w:rsid w:val="009A21FC"/>
    <w:rsid w:val="009A2885"/>
    <w:rsid w:val="009A2E0B"/>
    <w:rsid w:val="009A2F8F"/>
    <w:rsid w:val="009A3A36"/>
    <w:rsid w:val="009A3BEE"/>
    <w:rsid w:val="009A3E08"/>
    <w:rsid w:val="009A414A"/>
    <w:rsid w:val="009A4883"/>
    <w:rsid w:val="009A4AA8"/>
    <w:rsid w:val="009A4CB2"/>
    <w:rsid w:val="009A50A0"/>
    <w:rsid w:val="009A52D6"/>
    <w:rsid w:val="009A5530"/>
    <w:rsid w:val="009A5D8B"/>
    <w:rsid w:val="009A5E78"/>
    <w:rsid w:val="009A6091"/>
    <w:rsid w:val="009A6446"/>
    <w:rsid w:val="009A648E"/>
    <w:rsid w:val="009A667B"/>
    <w:rsid w:val="009A673A"/>
    <w:rsid w:val="009A68B4"/>
    <w:rsid w:val="009A68D5"/>
    <w:rsid w:val="009A6C4E"/>
    <w:rsid w:val="009A6DE2"/>
    <w:rsid w:val="009A6F32"/>
    <w:rsid w:val="009A723C"/>
    <w:rsid w:val="009A7351"/>
    <w:rsid w:val="009A779E"/>
    <w:rsid w:val="009A7CC3"/>
    <w:rsid w:val="009A7D5D"/>
    <w:rsid w:val="009B096F"/>
    <w:rsid w:val="009B09C9"/>
    <w:rsid w:val="009B0B47"/>
    <w:rsid w:val="009B0D42"/>
    <w:rsid w:val="009B1546"/>
    <w:rsid w:val="009B1C78"/>
    <w:rsid w:val="009B1DCA"/>
    <w:rsid w:val="009B1E12"/>
    <w:rsid w:val="009B2025"/>
    <w:rsid w:val="009B2639"/>
    <w:rsid w:val="009B2891"/>
    <w:rsid w:val="009B2A4A"/>
    <w:rsid w:val="009B32B5"/>
    <w:rsid w:val="009B33BD"/>
    <w:rsid w:val="009B34F4"/>
    <w:rsid w:val="009B35E0"/>
    <w:rsid w:val="009B369D"/>
    <w:rsid w:val="009B3903"/>
    <w:rsid w:val="009B3A08"/>
    <w:rsid w:val="009B3C45"/>
    <w:rsid w:val="009B3DD8"/>
    <w:rsid w:val="009B3E0B"/>
    <w:rsid w:val="009B3E6A"/>
    <w:rsid w:val="009B3FF9"/>
    <w:rsid w:val="009B41DF"/>
    <w:rsid w:val="009B463A"/>
    <w:rsid w:val="009B46ED"/>
    <w:rsid w:val="009B4E6E"/>
    <w:rsid w:val="009B4E92"/>
    <w:rsid w:val="009B53B5"/>
    <w:rsid w:val="009B541C"/>
    <w:rsid w:val="009B542F"/>
    <w:rsid w:val="009B5454"/>
    <w:rsid w:val="009B55F0"/>
    <w:rsid w:val="009B5975"/>
    <w:rsid w:val="009B5A14"/>
    <w:rsid w:val="009B5ABD"/>
    <w:rsid w:val="009B60F1"/>
    <w:rsid w:val="009B6324"/>
    <w:rsid w:val="009B6466"/>
    <w:rsid w:val="009B6548"/>
    <w:rsid w:val="009B668D"/>
    <w:rsid w:val="009B6777"/>
    <w:rsid w:val="009B67CA"/>
    <w:rsid w:val="009B6A92"/>
    <w:rsid w:val="009B6AF6"/>
    <w:rsid w:val="009B6D9C"/>
    <w:rsid w:val="009B6DCB"/>
    <w:rsid w:val="009B6FC4"/>
    <w:rsid w:val="009B7071"/>
    <w:rsid w:val="009B722B"/>
    <w:rsid w:val="009B7409"/>
    <w:rsid w:val="009B74BB"/>
    <w:rsid w:val="009B7637"/>
    <w:rsid w:val="009B76A1"/>
    <w:rsid w:val="009B795D"/>
    <w:rsid w:val="009C004B"/>
    <w:rsid w:val="009C04C3"/>
    <w:rsid w:val="009C0525"/>
    <w:rsid w:val="009C0968"/>
    <w:rsid w:val="009C09B5"/>
    <w:rsid w:val="009C0A67"/>
    <w:rsid w:val="009C0ACE"/>
    <w:rsid w:val="009C0B77"/>
    <w:rsid w:val="009C0E79"/>
    <w:rsid w:val="009C0FBC"/>
    <w:rsid w:val="009C10DF"/>
    <w:rsid w:val="009C1179"/>
    <w:rsid w:val="009C1256"/>
    <w:rsid w:val="009C1332"/>
    <w:rsid w:val="009C1B04"/>
    <w:rsid w:val="009C206C"/>
    <w:rsid w:val="009C24C5"/>
    <w:rsid w:val="009C25D6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3FC"/>
    <w:rsid w:val="009C467F"/>
    <w:rsid w:val="009C4CC6"/>
    <w:rsid w:val="009C4D27"/>
    <w:rsid w:val="009C4FFC"/>
    <w:rsid w:val="009C52C3"/>
    <w:rsid w:val="009C52E9"/>
    <w:rsid w:val="009C5B07"/>
    <w:rsid w:val="009C5B65"/>
    <w:rsid w:val="009C5B72"/>
    <w:rsid w:val="009C5C4C"/>
    <w:rsid w:val="009C6125"/>
    <w:rsid w:val="009C62F9"/>
    <w:rsid w:val="009C6454"/>
    <w:rsid w:val="009C662E"/>
    <w:rsid w:val="009C6970"/>
    <w:rsid w:val="009C7175"/>
    <w:rsid w:val="009C7726"/>
    <w:rsid w:val="009C78E6"/>
    <w:rsid w:val="009C7A61"/>
    <w:rsid w:val="009C7C64"/>
    <w:rsid w:val="009C7CEA"/>
    <w:rsid w:val="009C7E76"/>
    <w:rsid w:val="009C7F9F"/>
    <w:rsid w:val="009D03A1"/>
    <w:rsid w:val="009D08AA"/>
    <w:rsid w:val="009D0E10"/>
    <w:rsid w:val="009D10D7"/>
    <w:rsid w:val="009D11F2"/>
    <w:rsid w:val="009D12B6"/>
    <w:rsid w:val="009D13D7"/>
    <w:rsid w:val="009D1405"/>
    <w:rsid w:val="009D1CCC"/>
    <w:rsid w:val="009D1D04"/>
    <w:rsid w:val="009D1DD0"/>
    <w:rsid w:val="009D2016"/>
    <w:rsid w:val="009D226F"/>
    <w:rsid w:val="009D2736"/>
    <w:rsid w:val="009D27C7"/>
    <w:rsid w:val="009D288B"/>
    <w:rsid w:val="009D2CEA"/>
    <w:rsid w:val="009D2E49"/>
    <w:rsid w:val="009D2F00"/>
    <w:rsid w:val="009D306D"/>
    <w:rsid w:val="009D3072"/>
    <w:rsid w:val="009D3074"/>
    <w:rsid w:val="009D3363"/>
    <w:rsid w:val="009D364E"/>
    <w:rsid w:val="009D3855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909"/>
    <w:rsid w:val="009D5F1B"/>
    <w:rsid w:val="009D6553"/>
    <w:rsid w:val="009D6891"/>
    <w:rsid w:val="009D69B0"/>
    <w:rsid w:val="009D73A6"/>
    <w:rsid w:val="009D73F4"/>
    <w:rsid w:val="009D7C07"/>
    <w:rsid w:val="009E0400"/>
    <w:rsid w:val="009E0EDA"/>
    <w:rsid w:val="009E15EE"/>
    <w:rsid w:val="009E182A"/>
    <w:rsid w:val="009E2210"/>
    <w:rsid w:val="009E2237"/>
    <w:rsid w:val="009E229E"/>
    <w:rsid w:val="009E243A"/>
    <w:rsid w:val="009E2684"/>
    <w:rsid w:val="009E27EE"/>
    <w:rsid w:val="009E28DD"/>
    <w:rsid w:val="009E2D5D"/>
    <w:rsid w:val="009E304D"/>
    <w:rsid w:val="009E30D9"/>
    <w:rsid w:val="009E318A"/>
    <w:rsid w:val="009E338A"/>
    <w:rsid w:val="009E3624"/>
    <w:rsid w:val="009E38EB"/>
    <w:rsid w:val="009E3B2E"/>
    <w:rsid w:val="009E3BA3"/>
    <w:rsid w:val="009E405E"/>
    <w:rsid w:val="009E41E2"/>
    <w:rsid w:val="009E4A47"/>
    <w:rsid w:val="009E4D31"/>
    <w:rsid w:val="009E517B"/>
    <w:rsid w:val="009E5B80"/>
    <w:rsid w:val="009E5CF8"/>
    <w:rsid w:val="009E6272"/>
    <w:rsid w:val="009E6330"/>
    <w:rsid w:val="009E6798"/>
    <w:rsid w:val="009E6A64"/>
    <w:rsid w:val="009E6BAB"/>
    <w:rsid w:val="009E6DF0"/>
    <w:rsid w:val="009E6E88"/>
    <w:rsid w:val="009E6EB5"/>
    <w:rsid w:val="009E6FD1"/>
    <w:rsid w:val="009E70C4"/>
    <w:rsid w:val="009E7169"/>
    <w:rsid w:val="009E721C"/>
    <w:rsid w:val="009E7617"/>
    <w:rsid w:val="009E764D"/>
    <w:rsid w:val="009E7816"/>
    <w:rsid w:val="009E796A"/>
    <w:rsid w:val="009E7C36"/>
    <w:rsid w:val="009E7C45"/>
    <w:rsid w:val="009E7E58"/>
    <w:rsid w:val="009E7FBB"/>
    <w:rsid w:val="009F0296"/>
    <w:rsid w:val="009F02C4"/>
    <w:rsid w:val="009F0525"/>
    <w:rsid w:val="009F05AA"/>
    <w:rsid w:val="009F0792"/>
    <w:rsid w:val="009F087E"/>
    <w:rsid w:val="009F0A89"/>
    <w:rsid w:val="009F101B"/>
    <w:rsid w:val="009F17D4"/>
    <w:rsid w:val="009F22AE"/>
    <w:rsid w:val="009F26D0"/>
    <w:rsid w:val="009F2A71"/>
    <w:rsid w:val="009F2ACC"/>
    <w:rsid w:val="009F2B6A"/>
    <w:rsid w:val="009F2F9F"/>
    <w:rsid w:val="009F3608"/>
    <w:rsid w:val="009F3992"/>
    <w:rsid w:val="009F3D44"/>
    <w:rsid w:val="009F3EA9"/>
    <w:rsid w:val="009F3FC7"/>
    <w:rsid w:val="009F41A5"/>
    <w:rsid w:val="009F41B6"/>
    <w:rsid w:val="009F420D"/>
    <w:rsid w:val="009F4513"/>
    <w:rsid w:val="009F482B"/>
    <w:rsid w:val="009F48A4"/>
    <w:rsid w:val="009F4B75"/>
    <w:rsid w:val="009F4C71"/>
    <w:rsid w:val="009F52EE"/>
    <w:rsid w:val="009F534E"/>
    <w:rsid w:val="009F574F"/>
    <w:rsid w:val="009F5973"/>
    <w:rsid w:val="009F597F"/>
    <w:rsid w:val="009F5D20"/>
    <w:rsid w:val="009F5DB4"/>
    <w:rsid w:val="009F5FC4"/>
    <w:rsid w:val="009F602F"/>
    <w:rsid w:val="009F630F"/>
    <w:rsid w:val="009F6546"/>
    <w:rsid w:val="009F68B3"/>
    <w:rsid w:val="009F69BB"/>
    <w:rsid w:val="009F6B13"/>
    <w:rsid w:val="009F6EC7"/>
    <w:rsid w:val="009F7725"/>
    <w:rsid w:val="009F7E19"/>
    <w:rsid w:val="00A00033"/>
    <w:rsid w:val="00A007CA"/>
    <w:rsid w:val="00A008C6"/>
    <w:rsid w:val="00A00B42"/>
    <w:rsid w:val="00A00D11"/>
    <w:rsid w:val="00A00F47"/>
    <w:rsid w:val="00A01067"/>
    <w:rsid w:val="00A01849"/>
    <w:rsid w:val="00A018CC"/>
    <w:rsid w:val="00A01DCE"/>
    <w:rsid w:val="00A01F90"/>
    <w:rsid w:val="00A02276"/>
    <w:rsid w:val="00A02594"/>
    <w:rsid w:val="00A0281B"/>
    <w:rsid w:val="00A0289D"/>
    <w:rsid w:val="00A02D4D"/>
    <w:rsid w:val="00A036B8"/>
    <w:rsid w:val="00A03FEE"/>
    <w:rsid w:val="00A04611"/>
    <w:rsid w:val="00A046BB"/>
    <w:rsid w:val="00A04867"/>
    <w:rsid w:val="00A048F9"/>
    <w:rsid w:val="00A05012"/>
    <w:rsid w:val="00A05030"/>
    <w:rsid w:val="00A05369"/>
    <w:rsid w:val="00A056B7"/>
    <w:rsid w:val="00A057AA"/>
    <w:rsid w:val="00A05A1C"/>
    <w:rsid w:val="00A05DA6"/>
    <w:rsid w:val="00A05E43"/>
    <w:rsid w:val="00A06A74"/>
    <w:rsid w:val="00A06BE1"/>
    <w:rsid w:val="00A06E04"/>
    <w:rsid w:val="00A06EBF"/>
    <w:rsid w:val="00A06FFD"/>
    <w:rsid w:val="00A07630"/>
    <w:rsid w:val="00A077A3"/>
    <w:rsid w:val="00A0794D"/>
    <w:rsid w:val="00A07C52"/>
    <w:rsid w:val="00A07D61"/>
    <w:rsid w:val="00A10296"/>
    <w:rsid w:val="00A10770"/>
    <w:rsid w:val="00A10978"/>
    <w:rsid w:val="00A10B60"/>
    <w:rsid w:val="00A10E0C"/>
    <w:rsid w:val="00A11069"/>
    <w:rsid w:val="00A11307"/>
    <w:rsid w:val="00A114E8"/>
    <w:rsid w:val="00A11874"/>
    <w:rsid w:val="00A12264"/>
    <w:rsid w:val="00A122E0"/>
    <w:rsid w:val="00A1245C"/>
    <w:rsid w:val="00A12621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87"/>
    <w:rsid w:val="00A15D1D"/>
    <w:rsid w:val="00A15DCA"/>
    <w:rsid w:val="00A16113"/>
    <w:rsid w:val="00A16575"/>
    <w:rsid w:val="00A1682F"/>
    <w:rsid w:val="00A168B0"/>
    <w:rsid w:val="00A16BE7"/>
    <w:rsid w:val="00A16CC0"/>
    <w:rsid w:val="00A17019"/>
    <w:rsid w:val="00A1727C"/>
    <w:rsid w:val="00A1747C"/>
    <w:rsid w:val="00A1751A"/>
    <w:rsid w:val="00A176E4"/>
    <w:rsid w:val="00A17815"/>
    <w:rsid w:val="00A17C23"/>
    <w:rsid w:val="00A17D1D"/>
    <w:rsid w:val="00A20108"/>
    <w:rsid w:val="00A20296"/>
    <w:rsid w:val="00A203D8"/>
    <w:rsid w:val="00A20465"/>
    <w:rsid w:val="00A204FB"/>
    <w:rsid w:val="00A20510"/>
    <w:rsid w:val="00A206CA"/>
    <w:rsid w:val="00A206F7"/>
    <w:rsid w:val="00A20DB8"/>
    <w:rsid w:val="00A21005"/>
    <w:rsid w:val="00A217EA"/>
    <w:rsid w:val="00A219CA"/>
    <w:rsid w:val="00A21BED"/>
    <w:rsid w:val="00A21DDA"/>
    <w:rsid w:val="00A21E17"/>
    <w:rsid w:val="00A2205C"/>
    <w:rsid w:val="00A221F3"/>
    <w:rsid w:val="00A22348"/>
    <w:rsid w:val="00A224E6"/>
    <w:rsid w:val="00A226BB"/>
    <w:rsid w:val="00A227A1"/>
    <w:rsid w:val="00A227E2"/>
    <w:rsid w:val="00A234F0"/>
    <w:rsid w:val="00A23999"/>
    <w:rsid w:val="00A239CA"/>
    <w:rsid w:val="00A23AEC"/>
    <w:rsid w:val="00A23F9D"/>
    <w:rsid w:val="00A24176"/>
    <w:rsid w:val="00A241FB"/>
    <w:rsid w:val="00A2423A"/>
    <w:rsid w:val="00A24896"/>
    <w:rsid w:val="00A24D8C"/>
    <w:rsid w:val="00A25633"/>
    <w:rsid w:val="00A25A61"/>
    <w:rsid w:val="00A26003"/>
    <w:rsid w:val="00A2609C"/>
    <w:rsid w:val="00A260D3"/>
    <w:rsid w:val="00A261FC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CB8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CBC"/>
    <w:rsid w:val="00A31E72"/>
    <w:rsid w:val="00A32084"/>
    <w:rsid w:val="00A320CC"/>
    <w:rsid w:val="00A325EF"/>
    <w:rsid w:val="00A32676"/>
    <w:rsid w:val="00A32B6F"/>
    <w:rsid w:val="00A3328B"/>
    <w:rsid w:val="00A33513"/>
    <w:rsid w:val="00A33599"/>
    <w:rsid w:val="00A33D90"/>
    <w:rsid w:val="00A33DC7"/>
    <w:rsid w:val="00A34082"/>
    <w:rsid w:val="00A34753"/>
    <w:rsid w:val="00A3475E"/>
    <w:rsid w:val="00A349E2"/>
    <w:rsid w:val="00A34BAF"/>
    <w:rsid w:val="00A34EAF"/>
    <w:rsid w:val="00A34F6A"/>
    <w:rsid w:val="00A35EF3"/>
    <w:rsid w:val="00A3606D"/>
    <w:rsid w:val="00A3627E"/>
    <w:rsid w:val="00A3629A"/>
    <w:rsid w:val="00A362E6"/>
    <w:rsid w:val="00A3641F"/>
    <w:rsid w:val="00A36515"/>
    <w:rsid w:val="00A36A1B"/>
    <w:rsid w:val="00A36DE5"/>
    <w:rsid w:val="00A36EDD"/>
    <w:rsid w:val="00A36F08"/>
    <w:rsid w:val="00A3731B"/>
    <w:rsid w:val="00A3746B"/>
    <w:rsid w:val="00A40266"/>
    <w:rsid w:val="00A40470"/>
    <w:rsid w:val="00A407D2"/>
    <w:rsid w:val="00A40C8F"/>
    <w:rsid w:val="00A40EF6"/>
    <w:rsid w:val="00A410C5"/>
    <w:rsid w:val="00A41370"/>
    <w:rsid w:val="00A41769"/>
    <w:rsid w:val="00A41CB2"/>
    <w:rsid w:val="00A42352"/>
    <w:rsid w:val="00A424C8"/>
    <w:rsid w:val="00A426BC"/>
    <w:rsid w:val="00A428BB"/>
    <w:rsid w:val="00A42A45"/>
    <w:rsid w:val="00A42AAA"/>
    <w:rsid w:val="00A42F4F"/>
    <w:rsid w:val="00A435FA"/>
    <w:rsid w:val="00A4378D"/>
    <w:rsid w:val="00A4390B"/>
    <w:rsid w:val="00A43966"/>
    <w:rsid w:val="00A43FF8"/>
    <w:rsid w:val="00A440CD"/>
    <w:rsid w:val="00A4416F"/>
    <w:rsid w:val="00A441A5"/>
    <w:rsid w:val="00A4492B"/>
    <w:rsid w:val="00A44A4A"/>
    <w:rsid w:val="00A44B68"/>
    <w:rsid w:val="00A44CE9"/>
    <w:rsid w:val="00A45D49"/>
    <w:rsid w:val="00A45D55"/>
    <w:rsid w:val="00A45E38"/>
    <w:rsid w:val="00A46424"/>
    <w:rsid w:val="00A46594"/>
    <w:rsid w:val="00A465FC"/>
    <w:rsid w:val="00A467EC"/>
    <w:rsid w:val="00A46A70"/>
    <w:rsid w:val="00A46CA3"/>
    <w:rsid w:val="00A46CEF"/>
    <w:rsid w:val="00A4786D"/>
    <w:rsid w:val="00A47BA8"/>
    <w:rsid w:val="00A47C05"/>
    <w:rsid w:val="00A47D7A"/>
    <w:rsid w:val="00A5009F"/>
    <w:rsid w:val="00A500D6"/>
    <w:rsid w:val="00A502D6"/>
    <w:rsid w:val="00A5056F"/>
    <w:rsid w:val="00A5063C"/>
    <w:rsid w:val="00A50C15"/>
    <w:rsid w:val="00A50D38"/>
    <w:rsid w:val="00A515E0"/>
    <w:rsid w:val="00A51640"/>
    <w:rsid w:val="00A51713"/>
    <w:rsid w:val="00A51B7F"/>
    <w:rsid w:val="00A51E95"/>
    <w:rsid w:val="00A527AA"/>
    <w:rsid w:val="00A5281D"/>
    <w:rsid w:val="00A52A92"/>
    <w:rsid w:val="00A52C9C"/>
    <w:rsid w:val="00A5320D"/>
    <w:rsid w:val="00A533EC"/>
    <w:rsid w:val="00A53936"/>
    <w:rsid w:val="00A53E84"/>
    <w:rsid w:val="00A53F29"/>
    <w:rsid w:val="00A54014"/>
    <w:rsid w:val="00A5408E"/>
    <w:rsid w:val="00A543AE"/>
    <w:rsid w:val="00A545F7"/>
    <w:rsid w:val="00A54850"/>
    <w:rsid w:val="00A54F7F"/>
    <w:rsid w:val="00A550AA"/>
    <w:rsid w:val="00A5513C"/>
    <w:rsid w:val="00A55160"/>
    <w:rsid w:val="00A55272"/>
    <w:rsid w:val="00A553A0"/>
    <w:rsid w:val="00A55667"/>
    <w:rsid w:val="00A55774"/>
    <w:rsid w:val="00A55848"/>
    <w:rsid w:val="00A558F8"/>
    <w:rsid w:val="00A55C95"/>
    <w:rsid w:val="00A56135"/>
    <w:rsid w:val="00A5615D"/>
    <w:rsid w:val="00A56327"/>
    <w:rsid w:val="00A566C1"/>
    <w:rsid w:val="00A56876"/>
    <w:rsid w:val="00A568D2"/>
    <w:rsid w:val="00A56B4E"/>
    <w:rsid w:val="00A56BF3"/>
    <w:rsid w:val="00A56DE9"/>
    <w:rsid w:val="00A5713B"/>
    <w:rsid w:val="00A5733C"/>
    <w:rsid w:val="00A576B4"/>
    <w:rsid w:val="00A576D8"/>
    <w:rsid w:val="00A5787A"/>
    <w:rsid w:val="00A578A1"/>
    <w:rsid w:val="00A578CB"/>
    <w:rsid w:val="00A57959"/>
    <w:rsid w:val="00A57978"/>
    <w:rsid w:val="00A579B3"/>
    <w:rsid w:val="00A57C0A"/>
    <w:rsid w:val="00A60293"/>
    <w:rsid w:val="00A603B9"/>
    <w:rsid w:val="00A60600"/>
    <w:rsid w:val="00A60617"/>
    <w:rsid w:val="00A60678"/>
    <w:rsid w:val="00A6082C"/>
    <w:rsid w:val="00A608BF"/>
    <w:rsid w:val="00A60A95"/>
    <w:rsid w:val="00A60B57"/>
    <w:rsid w:val="00A60CE3"/>
    <w:rsid w:val="00A6106D"/>
    <w:rsid w:val="00A610D2"/>
    <w:rsid w:val="00A614E0"/>
    <w:rsid w:val="00A61602"/>
    <w:rsid w:val="00A6175D"/>
    <w:rsid w:val="00A61E02"/>
    <w:rsid w:val="00A61F16"/>
    <w:rsid w:val="00A621B0"/>
    <w:rsid w:val="00A626CB"/>
    <w:rsid w:val="00A62A0B"/>
    <w:rsid w:val="00A62AB7"/>
    <w:rsid w:val="00A630AF"/>
    <w:rsid w:val="00A63195"/>
    <w:rsid w:val="00A6333F"/>
    <w:rsid w:val="00A63452"/>
    <w:rsid w:val="00A634B9"/>
    <w:rsid w:val="00A638B2"/>
    <w:rsid w:val="00A639D2"/>
    <w:rsid w:val="00A63B4A"/>
    <w:rsid w:val="00A63C32"/>
    <w:rsid w:val="00A63DCE"/>
    <w:rsid w:val="00A63ECC"/>
    <w:rsid w:val="00A643C6"/>
    <w:rsid w:val="00A644D9"/>
    <w:rsid w:val="00A644EE"/>
    <w:rsid w:val="00A64511"/>
    <w:rsid w:val="00A64B11"/>
    <w:rsid w:val="00A64B26"/>
    <w:rsid w:val="00A64F87"/>
    <w:rsid w:val="00A65198"/>
    <w:rsid w:val="00A66160"/>
    <w:rsid w:val="00A6629B"/>
    <w:rsid w:val="00A6642B"/>
    <w:rsid w:val="00A66521"/>
    <w:rsid w:val="00A665AD"/>
    <w:rsid w:val="00A66802"/>
    <w:rsid w:val="00A66975"/>
    <w:rsid w:val="00A6697C"/>
    <w:rsid w:val="00A66D7B"/>
    <w:rsid w:val="00A66DCC"/>
    <w:rsid w:val="00A67305"/>
    <w:rsid w:val="00A67658"/>
    <w:rsid w:val="00A677B8"/>
    <w:rsid w:val="00A67825"/>
    <w:rsid w:val="00A67DE8"/>
    <w:rsid w:val="00A702F0"/>
    <w:rsid w:val="00A7048D"/>
    <w:rsid w:val="00A70AEA"/>
    <w:rsid w:val="00A70E33"/>
    <w:rsid w:val="00A70EAB"/>
    <w:rsid w:val="00A7137B"/>
    <w:rsid w:val="00A713DE"/>
    <w:rsid w:val="00A71773"/>
    <w:rsid w:val="00A71AB5"/>
    <w:rsid w:val="00A71CE0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3A"/>
    <w:rsid w:val="00A74297"/>
    <w:rsid w:val="00A74303"/>
    <w:rsid w:val="00A74E04"/>
    <w:rsid w:val="00A75430"/>
    <w:rsid w:val="00A75667"/>
    <w:rsid w:val="00A75C02"/>
    <w:rsid w:val="00A75C8C"/>
    <w:rsid w:val="00A75EB2"/>
    <w:rsid w:val="00A76363"/>
    <w:rsid w:val="00A764F7"/>
    <w:rsid w:val="00A767B5"/>
    <w:rsid w:val="00A77392"/>
    <w:rsid w:val="00A77489"/>
    <w:rsid w:val="00A77586"/>
    <w:rsid w:val="00A77860"/>
    <w:rsid w:val="00A7788E"/>
    <w:rsid w:val="00A778C9"/>
    <w:rsid w:val="00A7791E"/>
    <w:rsid w:val="00A77D9F"/>
    <w:rsid w:val="00A77FE0"/>
    <w:rsid w:val="00A8017B"/>
    <w:rsid w:val="00A801B7"/>
    <w:rsid w:val="00A80270"/>
    <w:rsid w:val="00A80E23"/>
    <w:rsid w:val="00A80FC4"/>
    <w:rsid w:val="00A810CF"/>
    <w:rsid w:val="00A8133F"/>
    <w:rsid w:val="00A81599"/>
    <w:rsid w:val="00A81697"/>
    <w:rsid w:val="00A81F5A"/>
    <w:rsid w:val="00A81FC0"/>
    <w:rsid w:val="00A81FF0"/>
    <w:rsid w:val="00A82062"/>
    <w:rsid w:val="00A820AA"/>
    <w:rsid w:val="00A82473"/>
    <w:rsid w:val="00A8252B"/>
    <w:rsid w:val="00A825DD"/>
    <w:rsid w:val="00A829A3"/>
    <w:rsid w:val="00A82A36"/>
    <w:rsid w:val="00A83D09"/>
    <w:rsid w:val="00A83D6E"/>
    <w:rsid w:val="00A83FF3"/>
    <w:rsid w:val="00A8426C"/>
    <w:rsid w:val="00A8458D"/>
    <w:rsid w:val="00A84655"/>
    <w:rsid w:val="00A84661"/>
    <w:rsid w:val="00A84B78"/>
    <w:rsid w:val="00A85182"/>
    <w:rsid w:val="00A85CCE"/>
    <w:rsid w:val="00A8618A"/>
    <w:rsid w:val="00A8637B"/>
    <w:rsid w:val="00A864E0"/>
    <w:rsid w:val="00A8669F"/>
    <w:rsid w:val="00A8678B"/>
    <w:rsid w:val="00A86902"/>
    <w:rsid w:val="00A86B8A"/>
    <w:rsid w:val="00A873C2"/>
    <w:rsid w:val="00A877F9"/>
    <w:rsid w:val="00A87B39"/>
    <w:rsid w:val="00A90187"/>
    <w:rsid w:val="00A9018D"/>
    <w:rsid w:val="00A901EC"/>
    <w:rsid w:val="00A903A9"/>
    <w:rsid w:val="00A90E78"/>
    <w:rsid w:val="00A90EDE"/>
    <w:rsid w:val="00A91136"/>
    <w:rsid w:val="00A91221"/>
    <w:rsid w:val="00A91640"/>
    <w:rsid w:val="00A9176A"/>
    <w:rsid w:val="00A919C6"/>
    <w:rsid w:val="00A919E3"/>
    <w:rsid w:val="00A91A08"/>
    <w:rsid w:val="00A91E2D"/>
    <w:rsid w:val="00A91E79"/>
    <w:rsid w:val="00A92040"/>
    <w:rsid w:val="00A92284"/>
    <w:rsid w:val="00A922A6"/>
    <w:rsid w:val="00A9255D"/>
    <w:rsid w:val="00A9258E"/>
    <w:rsid w:val="00A9264D"/>
    <w:rsid w:val="00A9289D"/>
    <w:rsid w:val="00A92B06"/>
    <w:rsid w:val="00A92CE5"/>
    <w:rsid w:val="00A93611"/>
    <w:rsid w:val="00A936A9"/>
    <w:rsid w:val="00A93805"/>
    <w:rsid w:val="00A9487E"/>
    <w:rsid w:val="00A94AE1"/>
    <w:rsid w:val="00A94D5A"/>
    <w:rsid w:val="00A94DD8"/>
    <w:rsid w:val="00A94F34"/>
    <w:rsid w:val="00A9501F"/>
    <w:rsid w:val="00A950B4"/>
    <w:rsid w:val="00A950F5"/>
    <w:rsid w:val="00A95591"/>
    <w:rsid w:val="00A955EE"/>
    <w:rsid w:val="00A959A0"/>
    <w:rsid w:val="00A96035"/>
    <w:rsid w:val="00A96194"/>
    <w:rsid w:val="00A96752"/>
    <w:rsid w:val="00A96A00"/>
    <w:rsid w:val="00A96B2F"/>
    <w:rsid w:val="00A96B83"/>
    <w:rsid w:val="00A96FA5"/>
    <w:rsid w:val="00A970F8"/>
    <w:rsid w:val="00A974B1"/>
    <w:rsid w:val="00A9768D"/>
    <w:rsid w:val="00A9799E"/>
    <w:rsid w:val="00A97CF1"/>
    <w:rsid w:val="00A97E15"/>
    <w:rsid w:val="00AA0051"/>
    <w:rsid w:val="00AA0244"/>
    <w:rsid w:val="00AA091E"/>
    <w:rsid w:val="00AA0A72"/>
    <w:rsid w:val="00AA14AC"/>
    <w:rsid w:val="00AA25F3"/>
    <w:rsid w:val="00AA262F"/>
    <w:rsid w:val="00AA2811"/>
    <w:rsid w:val="00AA2BB8"/>
    <w:rsid w:val="00AA2C01"/>
    <w:rsid w:val="00AA3018"/>
    <w:rsid w:val="00AA3243"/>
    <w:rsid w:val="00AA32A2"/>
    <w:rsid w:val="00AA34E4"/>
    <w:rsid w:val="00AA3AC3"/>
    <w:rsid w:val="00AA3DC7"/>
    <w:rsid w:val="00AA41AB"/>
    <w:rsid w:val="00AA42BF"/>
    <w:rsid w:val="00AA42F9"/>
    <w:rsid w:val="00AA4C39"/>
    <w:rsid w:val="00AA526E"/>
    <w:rsid w:val="00AA52DF"/>
    <w:rsid w:val="00AA5DE8"/>
    <w:rsid w:val="00AA624B"/>
    <w:rsid w:val="00AA6614"/>
    <w:rsid w:val="00AA70ED"/>
    <w:rsid w:val="00AA71C3"/>
    <w:rsid w:val="00AA73A4"/>
    <w:rsid w:val="00AA7508"/>
    <w:rsid w:val="00AA785D"/>
    <w:rsid w:val="00AB024A"/>
    <w:rsid w:val="00AB0624"/>
    <w:rsid w:val="00AB06F5"/>
    <w:rsid w:val="00AB099B"/>
    <w:rsid w:val="00AB14A2"/>
    <w:rsid w:val="00AB191B"/>
    <w:rsid w:val="00AB1BAA"/>
    <w:rsid w:val="00AB1E45"/>
    <w:rsid w:val="00AB1EF9"/>
    <w:rsid w:val="00AB1FBE"/>
    <w:rsid w:val="00AB29AB"/>
    <w:rsid w:val="00AB308B"/>
    <w:rsid w:val="00AB32BB"/>
    <w:rsid w:val="00AB3B36"/>
    <w:rsid w:val="00AB3D8A"/>
    <w:rsid w:val="00AB4448"/>
    <w:rsid w:val="00AB45F5"/>
    <w:rsid w:val="00AB4751"/>
    <w:rsid w:val="00AB4943"/>
    <w:rsid w:val="00AB4D47"/>
    <w:rsid w:val="00AB4E6B"/>
    <w:rsid w:val="00AB4E77"/>
    <w:rsid w:val="00AB4F7A"/>
    <w:rsid w:val="00AB5655"/>
    <w:rsid w:val="00AB576B"/>
    <w:rsid w:val="00AB59AB"/>
    <w:rsid w:val="00AB5BA3"/>
    <w:rsid w:val="00AB5E5B"/>
    <w:rsid w:val="00AB5F19"/>
    <w:rsid w:val="00AB603A"/>
    <w:rsid w:val="00AB6070"/>
    <w:rsid w:val="00AB624F"/>
    <w:rsid w:val="00AB6B3C"/>
    <w:rsid w:val="00AB6C9E"/>
    <w:rsid w:val="00AB6F1A"/>
    <w:rsid w:val="00AB7152"/>
    <w:rsid w:val="00AB7354"/>
    <w:rsid w:val="00AB76CE"/>
    <w:rsid w:val="00AB787D"/>
    <w:rsid w:val="00AB7952"/>
    <w:rsid w:val="00AB79DC"/>
    <w:rsid w:val="00AB7B2B"/>
    <w:rsid w:val="00AB7C6A"/>
    <w:rsid w:val="00AB7CE3"/>
    <w:rsid w:val="00AB7E7C"/>
    <w:rsid w:val="00AB7F90"/>
    <w:rsid w:val="00AC035A"/>
    <w:rsid w:val="00AC05E3"/>
    <w:rsid w:val="00AC0809"/>
    <w:rsid w:val="00AC0917"/>
    <w:rsid w:val="00AC098A"/>
    <w:rsid w:val="00AC0B2D"/>
    <w:rsid w:val="00AC0B67"/>
    <w:rsid w:val="00AC0CBA"/>
    <w:rsid w:val="00AC0E65"/>
    <w:rsid w:val="00AC0F60"/>
    <w:rsid w:val="00AC1080"/>
    <w:rsid w:val="00AC119E"/>
    <w:rsid w:val="00AC178B"/>
    <w:rsid w:val="00AC1CB0"/>
    <w:rsid w:val="00AC221B"/>
    <w:rsid w:val="00AC2311"/>
    <w:rsid w:val="00AC2A77"/>
    <w:rsid w:val="00AC359A"/>
    <w:rsid w:val="00AC3AF3"/>
    <w:rsid w:val="00AC3BCB"/>
    <w:rsid w:val="00AC3EFD"/>
    <w:rsid w:val="00AC4D5B"/>
    <w:rsid w:val="00AC4E2D"/>
    <w:rsid w:val="00AC4F17"/>
    <w:rsid w:val="00AC5032"/>
    <w:rsid w:val="00AC5289"/>
    <w:rsid w:val="00AC5A10"/>
    <w:rsid w:val="00AC5B39"/>
    <w:rsid w:val="00AC639D"/>
    <w:rsid w:val="00AC65BE"/>
    <w:rsid w:val="00AC670F"/>
    <w:rsid w:val="00AC680A"/>
    <w:rsid w:val="00AC6940"/>
    <w:rsid w:val="00AC712F"/>
    <w:rsid w:val="00AC75FB"/>
    <w:rsid w:val="00AC79BB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88D"/>
    <w:rsid w:val="00AD1A7A"/>
    <w:rsid w:val="00AD1D0A"/>
    <w:rsid w:val="00AD1D51"/>
    <w:rsid w:val="00AD1EC1"/>
    <w:rsid w:val="00AD22A9"/>
    <w:rsid w:val="00AD244B"/>
    <w:rsid w:val="00AD27C8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925"/>
    <w:rsid w:val="00AD394D"/>
    <w:rsid w:val="00AD3AC0"/>
    <w:rsid w:val="00AD471A"/>
    <w:rsid w:val="00AD47EA"/>
    <w:rsid w:val="00AD5BE4"/>
    <w:rsid w:val="00AD6287"/>
    <w:rsid w:val="00AD6515"/>
    <w:rsid w:val="00AD6849"/>
    <w:rsid w:val="00AD6945"/>
    <w:rsid w:val="00AD7250"/>
    <w:rsid w:val="00AD7440"/>
    <w:rsid w:val="00AD77A0"/>
    <w:rsid w:val="00AD7A1E"/>
    <w:rsid w:val="00AD7C86"/>
    <w:rsid w:val="00AD7DB0"/>
    <w:rsid w:val="00AE0438"/>
    <w:rsid w:val="00AE07F5"/>
    <w:rsid w:val="00AE0EF6"/>
    <w:rsid w:val="00AE0FCA"/>
    <w:rsid w:val="00AE157C"/>
    <w:rsid w:val="00AE1710"/>
    <w:rsid w:val="00AE1711"/>
    <w:rsid w:val="00AE1A2D"/>
    <w:rsid w:val="00AE1C2F"/>
    <w:rsid w:val="00AE1D95"/>
    <w:rsid w:val="00AE1EDB"/>
    <w:rsid w:val="00AE1F28"/>
    <w:rsid w:val="00AE22D1"/>
    <w:rsid w:val="00AE2535"/>
    <w:rsid w:val="00AE2DB8"/>
    <w:rsid w:val="00AE2F1A"/>
    <w:rsid w:val="00AE308A"/>
    <w:rsid w:val="00AE3A18"/>
    <w:rsid w:val="00AE3A20"/>
    <w:rsid w:val="00AE3DB8"/>
    <w:rsid w:val="00AE411A"/>
    <w:rsid w:val="00AE446A"/>
    <w:rsid w:val="00AE4BA8"/>
    <w:rsid w:val="00AE5769"/>
    <w:rsid w:val="00AE5A5C"/>
    <w:rsid w:val="00AE5B6C"/>
    <w:rsid w:val="00AE5D02"/>
    <w:rsid w:val="00AE5DAE"/>
    <w:rsid w:val="00AE6589"/>
    <w:rsid w:val="00AE6647"/>
    <w:rsid w:val="00AE6673"/>
    <w:rsid w:val="00AE6CC1"/>
    <w:rsid w:val="00AE6DEF"/>
    <w:rsid w:val="00AE7103"/>
    <w:rsid w:val="00AE712F"/>
    <w:rsid w:val="00AE75EC"/>
    <w:rsid w:val="00AE7BD0"/>
    <w:rsid w:val="00AE7E69"/>
    <w:rsid w:val="00AE7F13"/>
    <w:rsid w:val="00AF0106"/>
    <w:rsid w:val="00AF0849"/>
    <w:rsid w:val="00AF0933"/>
    <w:rsid w:val="00AF11E1"/>
    <w:rsid w:val="00AF12A6"/>
    <w:rsid w:val="00AF12D9"/>
    <w:rsid w:val="00AF1603"/>
    <w:rsid w:val="00AF16FD"/>
    <w:rsid w:val="00AF1A70"/>
    <w:rsid w:val="00AF1CCE"/>
    <w:rsid w:val="00AF21BF"/>
    <w:rsid w:val="00AF2684"/>
    <w:rsid w:val="00AF2808"/>
    <w:rsid w:val="00AF282A"/>
    <w:rsid w:val="00AF2DE6"/>
    <w:rsid w:val="00AF31A1"/>
    <w:rsid w:val="00AF354B"/>
    <w:rsid w:val="00AF3D00"/>
    <w:rsid w:val="00AF4291"/>
    <w:rsid w:val="00AF4DAD"/>
    <w:rsid w:val="00AF4E65"/>
    <w:rsid w:val="00AF4F00"/>
    <w:rsid w:val="00AF56B7"/>
    <w:rsid w:val="00AF57D7"/>
    <w:rsid w:val="00AF5BE1"/>
    <w:rsid w:val="00AF5D4D"/>
    <w:rsid w:val="00AF5E6A"/>
    <w:rsid w:val="00AF6DCA"/>
    <w:rsid w:val="00AF6F47"/>
    <w:rsid w:val="00AF713D"/>
    <w:rsid w:val="00AF7610"/>
    <w:rsid w:val="00AF7B73"/>
    <w:rsid w:val="00AF7C86"/>
    <w:rsid w:val="00AF7E9C"/>
    <w:rsid w:val="00AF7FDD"/>
    <w:rsid w:val="00B00205"/>
    <w:rsid w:val="00B00223"/>
    <w:rsid w:val="00B004B2"/>
    <w:rsid w:val="00B0092C"/>
    <w:rsid w:val="00B00A6E"/>
    <w:rsid w:val="00B0111F"/>
    <w:rsid w:val="00B02239"/>
    <w:rsid w:val="00B02535"/>
    <w:rsid w:val="00B026B4"/>
    <w:rsid w:val="00B02AF7"/>
    <w:rsid w:val="00B02BCA"/>
    <w:rsid w:val="00B02ED7"/>
    <w:rsid w:val="00B02FC5"/>
    <w:rsid w:val="00B03073"/>
    <w:rsid w:val="00B0342A"/>
    <w:rsid w:val="00B0367C"/>
    <w:rsid w:val="00B0389B"/>
    <w:rsid w:val="00B039ED"/>
    <w:rsid w:val="00B04022"/>
    <w:rsid w:val="00B041D5"/>
    <w:rsid w:val="00B041F4"/>
    <w:rsid w:val="00B04483"/>
    <w:rsid w:val="00B04935"/>
    <w:rsid w:val="00B049FD"/>
    <w:rsid w:val="00B04C58"/>
    <w:rsid w:val="00B04D19"/>
    <w:rsid w:val="00B0572E"/>
    <w:rsid w:val="00B061DE"/>
    <w:rsid w:val="00B0627C"/>
    <w:rsid w:val="00B06A09"/>
    <w:rsid w:val="00B06C76"/>
    <w:rsid w:val="00B06ECC"/>
    <w:rsid w:val="00B075F5"/>
    <w:rsid w:val="00B077D4"/>
    <w:rsid w:val="00B07AEF"/>
    <w:rsid w:val="00B07BDF"/>
    <w:rsid w:val="00B07D28"/>
    <w:rsid w:val="00B10558"/>
    <w:rsid w:val="00B10747"/>
    <w:rsid w:val="00B1092B"/>
    <w:rsid w:val="00B111B2"/>
    <w:rsid w:val="00B11A34"/>
    <w:rsid w:val="00B12064"/>
    <w:rsid w:val="00B12927"/>
    <w:rsid w:val="00B129CF"/>
    <w:rsid w:val="00B12B71"/>
    <w:rsid w:val="00B12DE7"/>
    <w:rsid w:val="00B130A1"/>
    <w:rsid w:val="00B138B2"/>
    <w:rsid w:val="00B13C65"/>
    <w:rsid w:val="00B13D51"/>
    <w:rsid w:val="00B1417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61F"/>
    <w:rsid w:val="00B16742"/>
    <w:rsid w:val="00B16F9A"/>
    <w:rsid w:val="00B16F9C"/>
    <w:rsid w:val="00B16FC5"/>
    <w:rsid w:val="00B1732E"/>
    <w:rsid w:val="00B20232"/>
    <w:rsid w:val="00B2080C"/>
    <w:rsid w:val="00B20BB6"/>
    <w:rsid w:val="00B20F75"/>
    <w:rsid w:val="00B21094"/>
    <w:rsid w:val="00B212BD"/>
    <w:rsid w:val="00B21BEA"/>
    <w:rsid w:val="00B21FA2"/>
    <w:rsid w:val="00B22045"/>
    <w:rsid w:val="00B22104"/>
    <w:rsid w:val="00B2261F"/>
    <w:rsid w:val="00B2276A"/>
    <w:rsid w:val="00B22878"/>
    <w:rsid w:val="00B231CF"/>
    <w:rsid w:val="00B2339F"/>
    <w:rsid w:val="00B23784"/>
    <w:rsid w:val="00B23AC2"/>
    <w:rsid w:val="00B23D8C"/>
    <w:rsid w:val="00B23E0B"/>
    <w:rsid w:val="00B24146"/>
    <w:rsid w:val="00B2498F"/>
    <w:rsid w:val="00B24C3B"/>
    <w:rsid w:val="00B2570A"/>
    <w:rsid w:val="00B25949"/>
    <w:rsid w:val="00B25BF7"/>
    <w:rsid w:val="00B25DDA"/>
    <w:rsid w:val="00B2608B"/>
    <w:rsid w:val="00B269B0"/>
    <w:rsid w:val="00B26BB2"/>
    <w:rsid w:val="00B27443"/>
    <w:rsid w:val="00B27FD9"/>
    <w:rsid w:val="00B302FB"/>
    <w:rsid w:val="00B311EF"/>
    <w:rsid w:val="00B3144B"/>
    <w:rsid w:val="00B31543"/>
    <w:rsid w:val="00B316DF"/>
    <w:rsid w:val="00B3177F"/>
    <w:rsid w:val="00B31829"/>
    <w:rsid w:val="00B3185A"/>
    <w:rsid w:val="00B322B2"/>
    <w:rsid w:val="00B32311"/>
    <w:rsid w:val="00B3284A"/>
    <w:rsid w:val="00B32910"/>
    <w:rsid w:val="00B32E81"/>
    <w:rsid w:val="00B33111"/>
    <w:rsid w:val="00B33287"/>
    <w:rsid w:val="00B334CC"/>
    <w:rsid w:val="00B3353A"/>
    <w:rsid w:val="00B33790"/>
    <w:rsid w:val="00B337F7"/>
    <w:rsid w:val="00B3386C"/>
    <w:rsid w:val="00B33DD9"/>
    <w:rsid w:val="00B33EA1"/>
    <w:rsid w:val="00B34362"/>
    <w:rsid w:val="00B34612"/>
    <w:rsid w:val="00B34B3C"/>
    <w:rsid w:val="00B34ED9"/>
    <w:rsid w:val="00B35232"/>
    <w:rsid w:val="00B354CB"/>
    <w:rsid w:val="00B35523"/>
    <w:rsid w:val="00B355E9"/>
    <w:rsid w:val="00B35795"/>
    <w:rsid w:val="00B357C6"/>
    <w:rsid w:val="00B3585F"/>
    <w:rsid w:val="00B35ABA"/>
    <w:rsid w:val="00B35E12"/>
    <w:rsid w:val="00B36308"/>
    <w:rsid w:val="00B3646A"/>
    <w:rsid w:val="00B36B66"/>
    <w:rsid w:val="00B36CFD"/>
    <w:rsid w:val="00B37412"/>
    <w:rsid w:val="00B3751D"/>
    <w:rsid w:val="00B3765E"/>
    <w:rsid w:val="00B37788"/>
    <w:rsid w:val="00B37AC0"/>
    <w:rsid w:val="00B37CB7"/>
    <w:rsid w:val="00B37E55"/>
    <w:rsid w:val="00B37F25"/>
    <w:rsid w:val="00B404D0"/>
    <w:rsid w:val="00B40712"/>
    <w:rsid w:val="00B40773"/>
    <w:rsid w:val="00B40ABC"/>
    <w:rsid w:val="00B40AED"/>
    <w:rsid w:val="00B40E42"/>
    <w:rsid w:val="00B417AC"/>
    <w:rsid w:val="00B41976"/>
    <w:rsid w:val="00B41AB9"/>
    <w:rsid w:val="00B41CB6"/>
    <w:rsid w:val="00B41ED1"/>
    <w:rsid w:val="00B42A75"/>
    <w:rsid w:val="00B42B88"/>
    <w:rsid w:val="00B42F8B"/>
    <w:rsid w:val="00B4306A"/>
    <w:rsid w:val="00B4325F"/>
    <w:rsid w:val="00B43A89"/>
    <w:rsid w:val="00B43DE7"/>
    <w:rsid w:val="00B44376"/>
    <w:rsid w:val="00B44C53"/>
    <w:rsid w:val="00B45736"/>
    <w:rsid w:val="00B4579D"/>
    <w:rsid w:val="00B45883"/>
    <w:rsid w:val="00B45F24"/>
    <w:rsid w:val="00B45F42"/>
    <w:rsid w:val="00B464D7"/>
    <w:rsid w:val="00B46BBC"/>
    <w:rsid w:val="00B46F5F"/>
    <w:rsid w:val="00B47495"/>
    <w:rsid w:val="00B4760D"/>
    <w:rsid w:val="00B47BD0"/>
    <w:rsid w:val="00B50251"/>
    <w:rsid w:val="00B502C5"/>
    <w:rsid w:val="00B50AE5"/>
    <w:rsid w:val="00B50F44"/>
    <w:rsid w:val="00B510DF"/>
    <w:rsid w:val="00B512D2"/>
    <w:rsid w:val="00B514BB"/>
    <w:rsid w:val="00B51513"/>
    <w:rsid w:val="00B51707"/>
    <w:rsid w:val="00B518BA"/>
    <w:rsid w:val="00B51AD7"/>
    <w:rsid w:val="00B51D31"/>
    <w:rsid w:val="00B520E2"/>
    <w:rsid w:val="00B5298D"/>
    <w:rsid w:val="00B5304A"/>
    <w:rsid w:val="00B532A3"/>
    <w:rsid w:val="00B5339B"/>
    <w:rsid w:val="00B537E2"/>
    <w:rsid w:val="00B53908"/>
    <w:rsid w:val="00B53DA0"/>
    <w:rsid w:val="00B5416C"/>
    <w:rsid w:val="00B54421"/>
    <w:rsid w:val="00B5451C"/>
    <w:rsid w:val="00B547DA"/>
    <w:rsid w:val="00B5486B"/>
    <w:rsid w:val="00B548D4"/>
    <w:rsid w:val="00B54900"/>
    <w:rsid w:val="00B55007"/>
    <w:rsid w:val="00B551C9"/>
    <w:rsid w:val="00B553B0"/>
    <w:rsid w:val="00B553B4"/>
    <w:rsid w:val="00B5549B"/>
    <w:rsid w:val="00B556F0"/>
    <w:rsid w:val="00B55835"/>
    <w:rsid w:val="00B5599A"/>
    <w:rsid w:val="00B55C60"/>
    <w:rsid w:val="00B55C6A"/>
    <w:rsid w:val="00B563BE"/>
    <w:rsid w:val="00B56C94"/>
    <w:rsid w:val="00B56E5F"/>
    <w:rsid w:val="00B5729E"/>
    <w:rsid w:val="00B601F7"/>
    <w:rsid w:val="00B6028C"/>
    <w:rsid w:val="00B603FB"/>
    <w:rsid w:val="00B608A1"/>
    <w:rsid w:val="00B60A02"/>
    <w:rsid w:val="00B60F01"/>
    <w:rsid w:val="00B61102"/>
    <w:rsid w:val="00B6127A"/>
    <w:rsid w:val="00B615DB"/>
    <w:rsid w:val="00B615EB"/>
    <w:rsid w:val="00B6197A"/>
    <w:rsid w:val="00B61AD3"/>
    <w:rsid w:val="00B61C02"/>
    <w:rsid w:val="00B61C64"/>
    <w:rsid w:val="00B62126"/>
    <w:rsid w:val="00B62513"/>
    <w:rsid w:val="00B625BC"/>
    <w:rsid w:val="00B62819"/>
    <w:rsid w:val="00B632A5"/>
    <w:rsid w:val="00B632B1"/>
    <w:rsid w:val="00B63745"/>
    <w:rsid w:val="00B63BEC"/>
    <w:rsid w:val="00B63C13"/>
    <w:rsid w:val="00B63F2A"/>
    <w:rsid w:val="00B64790"/>
    <w:rsid w:val="00B6494B"/>
    <w:rsid w:val="00B64EF1"/>
    <w:rsid w:val="00B64F51"/>
    <w:rsid w:val="00B64F63"/>
    <w:rsid w:val="00B6522C"/>
    <w:rsid w:val="00B653BA"/>
    <w:rsid w:val="00B65408"/>
    <w:rsid w:val="00B656B8"/>
    <w:rsid w:val="00B65B2B"/>
    <w:rsid w:val="00B65BA7"/>
    <w:rsid w:val="00B65D59"/>
    <w:rsid w:val="00B65D9D"/>
    <w:rsid w:val="00B66A82"/>
    <w:rsid w:val="00B66A84"/>
    <w:rsid w:val="00B6714D"/>
    <w:rsid w:val="00B671CE"/>
    <w:rsid w:val="00B674EF"/>
    <w:rsid w:val="00B67620"/>
    <w:rsid w:val="00B67657"/>
    <w:rsid w:val="00B67869"/>
    <w:rsid w:val="00B678DF"/>
    <w:rsid w:val="00B70319"/>
    <w:rsid w:val="00B70569"/>
    <w:rsid w:val="00B70C8F"/>
    <w:rsid w:val="00B7120C"/>
    <w:rsid w:val="00B718F6"/>
    <w:rsid w:val="00B71990"/>
    <w:rsid w:val="00B71ED8"/>
    <w:rsid w:val="00B72160"/>
    <w:rsid w:val="00B722FE"/>
    <w:rsid w:val="00B7281E"/>
    <w:rsid w:val="00B73336"/>
    <w:rsid w:val="00B73632"/>
    <w:rsid w:val="00B737C3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81"/>
    <w:rsid w:val="00B754AB"/>
    <w:rsid w:val="00B7556B"/>
    <w:rsid w:val="00B75741"/>
    <w:rsid w:val="00B75830"/>
    <w:rsid w:val="00B75B8F"/>
    <w:rsid w:val="00B75EAD"/>
    <w:rsid w:val="00B768FA"/>
    <w:rsid w:val="00B76BDF"/>
    <w:rsid w:val="00B76C80"/>
    <w:rsid w:val="00B76DD1"/>
    <w:rsid w:val="00B775D0"/>
    <w:rsid w:val="00B7762E"/>
    <w:rsid w:val="00B776B3"/>
    <w:rsid w:val="00B77A65"/>
    <w:rsid w:val="00B77DEC"/>
    <w:rsid w:val="00B77E56"/>
    <w:rsid w:val="00B80014"/>
    <w:rsid w:val="00B801E4"/>
    <w:rsid w:val="00B8047F"/>
    <w:rsid w:val="00B804CA"/>
    <w:rsid w:val="00B80764"/>
    <w:rsid w:val="00B8079A"/>
    <w:rsid w:val="00B808D7"/>
    <w:rsid w:val="00B8094C"/>
    <w:rsid w:val="00B80C9C"/>
    <w:rsid w:val="00B80FD4"/>
    <w:rsid w:val="00B8123C"/>
    <w:rsid w:val="00B81245"/>
    <w:rsid w:val="00B81339"/>
    <w:rsid w:val="00B81462"/>
    <w:rsid w:val="00B81546"/>
    <w:rsid w:val="00B815DF"/>
    <w:rsid w:val="00B818ED"/>
    <w:rsid w:val="00B81A6F"/>
    <w:rsid w:val="00B81CEB"/>
    <w:rsid w:val="00B81DF8"/>
    <w:rsid w:val="00B822A8"/>
    <w:rsid w:val="00B82513"/>
    <w:rsid w:val="00B827AF"/>
    <w:rsid w:val="00B82BD3"/>
    <w:rsid w:val="00B82D81"/>
    <w:rsid w:val="00B83167"/>
    <w:rsid w:val="00B831B7"/>
    <w:rsid w:val="00B835C6"/>
    <w:rsid w:val="00B83644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40"/>
    <w:rsid w:val="00B86157"/>
    <w:rsid w:val="00B86656"/>
    <w:rsid w:val="00B86747"/>
    <w:rsid w:val="00B86B63"/>
    <w:rsid w:val="00B86B94"/>
    <w:rsid w:val="00B86FC8"/>
    <w:rsid w:val="00B8709F"/>
    <w:rsid w:val="00B870EE"/>
    <w:rsid w:val="00B87500"/>
    <w:rsid w:val="00B8787A"/>
    <w:rsid w:val="00B9019E"/>
    <w:rsid w:val="00B9072C"/>
    <w:rsid w:val="00B90772"/>
    <w:rsid w:val="00B90C40"/>
    <w:rsid w:val="00B913A5"/>
    <w:rsid w:val="00B91437"/>
    <w:rsid w:val="00B9143E"/>
    <w:rsid w:val="00B91789"/>
    <w:rsid w:val="00B91CDD"/>
    <w:rsid w:val="00B91E0B"/>
    <w:rsid w:val="00B91E97"/>
    <w:rsid w:val="00B920EE"/>
    <w:rsid w:val="00B92431"/>
    <w:rsid w:val="00B92575"/>
    <w:rsid w:val="00B92B41"/>
    <w:rsid w:val="00B92F48"/>
    <w:rsid w:val="00B9304C"/>
    <w:rsid w:val="00B931FD"/>
    <w:rsid w:val="00B93860"/>
    <w:rsid w:val="00B93AE8"/>
    <w:rsid w:val="00B93BB8"/>
    <w:rsid w:val="00B94AE5"/>
    <w:rsid w:val="00B94CF7"/>
    <w:rsid w:val="00B95133"/>
    <w:rsid w:val="00B95300"/>
    <w:rsid w:val="00B953E7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918"/>
    <w:rsid w:val="00B97B20"/>
    <w:rsid w:val="00BA05B2"/>
    <w:rsid w:val="00BA071E"/>
    <w:rsid w:val="00BA08F0"/>
    <w:rsid w:val="00BA0E34"/>
    <w:rsid w:val="00BA114D"/>
    <w:rsid w:val="00BA12B5"/>
    <w:rsid w:val="00BA1542"/>
    <w:rsid w:val="00BA1D81"/>
    <w:rsid w:val="00BA2415"/>
    <w:rsid w:val="00BA2A18"/>
    <w:rsid w:val="00BA2E2C"/>
    <w:rsid w:val="00BA303D"/>
    <w:rsid w:val="00BA3793"/>
    <w:rsid w:val="00BA3E59"/>
    <w:rsid w:val="00BA3FC3"/>
    <w:rsid w:val="00BA4002"/>
    <w:rsid w:val="00BA4113"/>
    <w:rsid w:val="00BA48E7"/>
    <w:rsid w:val="00BA4A2F"/>
    <w:rsid w:val="00BA4D3D"/>
    <w:rsid w:val="00BA4E0E"/>
    <w:rsid w:val="00BA5070"/>
    <w:rsid w:val="00BA50B3"/>
    <w:rsid w:val="00BA5141"/>
    <w:rsid w:val="00BA523A"/>
    <w:rsid w:val="00BA5625"/>
    <w:rsid w:val="00BA5877"/>
    <w:rsid w:val="00BA5AEC"/>
    <w:rsid w:val="00BA5B63"/>
    <w:rsid w:val="00BA5C9C"/>
    <w:rsid w:val="00BA5D2A"/>
    <w:rsid w:val="00BA5F26"/>
    <w:rsid w:val="00BA6297"/>
    <w:rsid w:val="00BA632A"/>
    <w:rsid w:val="00BA6342"/>
    <w:rsid w:val="00BA6560"/>
    <w:rsid w:val="00BA68C0"/>
    <w:rsid w:val="00BA6CBB"/>
    <w:rsid w:val="00BA6FBD"/>
    <w:rsid w:val="00BA70F5"/>
    <w:rsid w:val="00BA7579"/>
    <w:rsid w:val="00BA7819"/>
    <w:rsid w:val="00BA79FE"/>
    <w:rsid w:val="00BB005E"/>
    <w:rsid w:val="00BB073E"/>
    <w:rsid w:val="00BB09C4"/>
    <w:rsid w:val="00BB0A24"/>
    <w:rsid w:val="00BB0AB6"/>
    <w:rsid w:val="00BB0C17"/>
    <w:rsid w:val="00BB0DC4"/>
    <w:rsid w:val="00BB0E87"/>
    <w:rsid w:val="00BB0ED6"/>
    <w:rsid w:val="00BB1DC6"/>
    <w:rsid w:val="00BB2117"/>
    <w:rsid w:val="00BB24B0"/>
    <w:rsid w:val="00BB260F"/>
    <w:rsid w:val="00BB29FD"/>
    <w:rsid w:val="00BB2B6C"/>
    <w:rsid w:val="00BB2CDC"/>
    <w:rsid w:val="00BB2FF0"/>
    <w:rsid w:val="00BB3084"/>
    <w:rsid w:val="00BB3659"/>
    <w:rsid w:val="00BB3662"/>
    <w:rsid w:val="00BB3BFB"/>
    <w:rsid w:val="00BB3C37"/>
    <w:rsid w:val="00BB3C89"/>
    <w:rsid w:val="00BB3D28"/>
    <w:rsid w:val="00BB3F37"/>
    <w:rsid w:val="00BB43D8"/>
    <w:rsid w:val="00BB4452"/>
    <w:rsid w:val="00BB46E3"/>
    <w:rsid w:val="00BB4CA1"/>
    <w:rsid w:val="00BB4E45"/>
    <w:rsid w:val="00BB4E48"/>
    <w:rsid w:val="00BB50F9"/>
    <w:rsid w:val="00BB51F4"/>
    <w:rsid w:val="00BB52EF"/>
    <w:rsid w:val="00BB54F3"/>
    <w:rsid w:val="00BB557E"/>
    <w:rsid w:val="00BB5743"/>
    <w:rsid w:val="00BB5AAD"/>
    <w:rsid w:val="00BB5ABF"/>
    <w:rsid w:val="00BB5D10"/>
    <w:rsid w:val="00BB5FAE"/>
    <w:rsid w:val="00BB6138"/>
    <w:rsid w:val="00BB6405"/>
    <w:rsid w:val="00BB69CA"/>
    <w:rsid w:val="00BB6A26"/>
    <w:rsid w:val="00BB6A68"/>
    <w:rsid w:val="00BB6DDE"/>
    <w:rsid w:val="00BB7399"/>
    <w:rsid w:val="00BB7703"/>
    <w:rsid w:val="00BB7B8E"/>
    <w:rsid w:val="00BC02B5"/>
    <w:rsid w:val="00BC03A9"/>
    <w:rsid w:val="00BC09B0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4A"/>
    <w:rsid w:val="00BC30F9"/>
    <w:rsid w:val="00BC3178"/>
    <w:rsid w:val="00BC3359"/>
    <w:rsid w:val="00BC337D"/>
    <w:rsid w:val="00BC3582"/>
    <w:rsid w:val="00BC3953"/>
    <w:rsid w:val="00BC3ABD"/>
    <w:rsid w:val="00BC3B26"/>
    <w:rsid w:val="00BC40BF"/>
    <w:rsid w:val="00BC416B"/>
    <w:rsid w:val="00BC44E6"/>
    <w:rsid w:val="00BC4963"/>
    <w:rsid w:val="00BC4C21"/>
    <w:rsid w:val="00BC537B"/>
    <w:rsid w:val="00BC555E"/>
    <w:rsid w:val="00BC5D7B"/>
    <w:rsid w:val="00BC5F26"/>
    <w:rsid w:val="00BC6343"/>
    <w:rsid w:val="00BC6395"/>
    <w:rsid w:val="00BC6579"/>
    <w:rsid w:val="00BC68F9"/>
    <w:rsid w:val="00BC69F6"/>
    <w:rsid w:val="00BC6ACE"/>
    <w:rsid w:val="00BC6F20"/>
    <w:rsid w:val="00BC7134"/>
    <w:rsid w:val="00BC73EC"/>
    <w:rsid w:val="00BC749B"/>
    <w:rsid w:val="00BC79B7"/>
    <w:rsid w:val="00BC7F4A"/>
    <w:rsid w:val="00BD0560"/>
    <w:rsid w:val="00BD062F"/>
    <w:rsid w:val="00BD08EF"/>
    <w:rsid w:val="00BD0FD2"/>
    <w:rsid w:val="00BD10FE"/>
    <w:rsid w:val="00BD17AB"/>
    <w:rsid w:val="00BD19F6"/>
    <w:rsid w:val="00BD216F"/>
    <w:rsid w:val="00BD2263"/>
    <w:rsid w:val="00BD234B"/>
    <w:rsid w:val="00BD246D"/>
    <w:rsid w:val="00BD2530"/>
    <w:rsid w:val="00BD2640"/>
    <w:rsid w:val="00BD2B7D"/>
    <w:rsid w:val="00BD2C6C"/>
    <w:rsid w:val="00BD32C3"/>
    <w:rsid w:val="00BD3356"/>
    <w:rsid w:val="00BD3374"/>
    <w:rsid w:val="00BD356A"/>
    <w:rsid w:val="00BD3625"/>
    <w:rsid w:val="00BD36EA"/>
    <w:rsid w:val="00BD3852"/>
    <w:rsid w:val="00BD3C07"/>
    <w:rsid w:val="00BD3CF2"/>
    <w:rsid w:val="00BD42E1"/>
    <w:rsid w:val="00BD43CB"/>
    <w:rsid w:val="00BD50AB"/>
    <w:rsid w:val="00BD5591"/>
    <w:rsid w:val="00BD5692"/>
    <w:rsid w:val="00BD5919"/>
    <w:rsid w:val="00BD5C8E"/>
    <w:rsid w:val="00BD5F37"/>
    <w:rsid w:val="00BD5F70"/>
    <w:rsid w:val="00BD6084"/>
    <w:rsid w:val="00BD655A"/>
    <w:rsid w:val="00BD66BD"/>
    <w:rsid w:val="00BD66E4"/>
    <w:rsid w:val="00BD6915"/>
    <w:rsid w:val="00BD6D1D"/>
    <w:rsid w:val="00BD6D9E"/>
    <w:rsid w:val="00BD6F33"/>
    <w:rsid w:val="00BD6F93"/>
    <w:rsid w:val="00BD70F0"/>
    <w:rsid w:val="00BD73EC"/>
    <w:rsid w:val="00BD7847"/>
    <w:rsid w:val="00BD7964"/>
    <w:rsid w:val="00BD7C70"/>
    <w:rsid w:val="00BE0202"/>
    <w:rsid w:val="00BE0205"/>
    <w:rsid w:val="00BE057F"/>
    <w:rsid w:val="00BE0792"/>
    <w:rsid w:val="00BE07AA"/>
    <w:rsid w:val="00BE0A73"/>
    <w:rsid w:val="00BE0ACA"/>
    <w:rsid w:val="00BE0D80"/>
    <w:rsid w:val="00BE0EAA"/>
    <w:rsid w:val="00BE111F"/>
    <w:rsid w:val="00BE116F"/>
    <w:rsid w:val="00BE11B5"/>
    <w:rsid w:val="00BE13FE"/>
    <w:rsid w:val="00BE158A"/>
    <w:rsid w:val="00BE1BA6"/>
    <w:rsid w:val="00BE1DB2"/>
    <w:rsid w:val="00BE226F"/>
    <w:rsid w:val="00BE22CE"/>
    <w:rsid w:val="00BE254A"/>
    <w:rsid w:val="00BE27DB"/>
    <w:rsid w:val="00BE2A40"/>
    <w:rsid w:val="00BE2B64"/>
    <w:rsid w:val="00BE2B9A"/>
    <w:rsid w:val="00BE2DBA"/>
    <w:rsid w:val="00BE2F11"/>
    <w:rsid w:val="00BE32CB"/>
    <w:rsid w:val="00BE3324"/>
    <w:rsid w:val="00BE382C"/>
    <w:rsid w:val="00BE3B0E"/>
    <w:rsid w:val="00BE3B2F"/>
    <w:rsid w:val="00BE3F71"/>
    <w:rsid w:val="00BE4140"/>
    <w:rsid w:val="00BE4272"/>
    <w:rsid w:val="00BE4544"/>
    <w:rsid w:val="00BE4697"/>
    <w:rsid w:val="00BE4931"/>
    <w:rsid w:val="00BE4B11"/>
    <w:rsid w:val="00BE4F49"/>
    <w:rsid w:val="00BE58C6"/>
    <w:rsid w:val="00BE5A85"/>
    <w:rsid w:val="00BE5B6F"/>
    <w:rsid w:val="00BE5D39"/>
    <w:rsid w:val="00BE5EB7"/>
    <w:rsid w:val="00BE5F2F"/>
    <w:rsid w:val="00BE644A"/>
    <w:rsid w:val="00BE661E"/>
    <w:rsid w:val="00BE67E7"/>
    <w:rsid w:val="00BE6BA9"/>
    <w:rsid w:val="00BE6D16"/>
    <w:rsid w:val="00BE725A"/>
    <w:rsid w:val="00BE7263"/>
    <w:rsid w:val="00BE75D5"/>
    <w:rsid w:val="00BE7DA3"/>
    <w:rsid w:val="00BE7FB0"/>
    <w:rsid w:val="00BF01F0"/>
    <w:rsid w:val="00BF0614"/>
    <w:rsid w:val="00BF0709"/>
    <w:rsid w:val="00BF0D91"/>
    <w:rsid w:val="00BF0E83"/>
    <w:rsid w:val="00BF0FBF"/>
    <w:rsid w:val="00BF10DD"/>
    <w:rsid w:val="00BF1F94"/>
    <w:rsid w:val="00BF209C"/>
    <w:rsid w:val="00BF2442"/>
    <w:rsid w:val="00BF24B0"/>
    <w:rsid w:val="00BF28A2"/>
    <w:rsid w:val="00BF2AE1"/>
    <w:rsid w:val="00BF2AFB"/>
    <w:rsid w:val="00BF2CF3"/>
    <w:rsid w:val="00BF2E3B"/>
    <w:rsid w:val="00BF32FE"/>
    <w:rsid w:val="00BF3451"/>
    <w:rsid w:val="00BF35F5"/>
    <w:rsid w:val="00BF3C28"/>
    <w:rsid w:val="00BF3D87"/>
    <w:rsid w:val="00BF3DB5"/>
    <w:rsid w:val="00BF40B8"/>
    <w:rsid w:val="00BF40F1"/>
    <w:rsid w:val="00BF4250"/>
    <w:rsid w:val="00BF44BB"/>
    <w:rsid w:val="00BF46E2"/>
    <w:rsid w:val="00BF47E9"/>
    <w:rsid w:val="00BF4919"/>
    <w:rsid w:val="00BF52C2"/>
    <w:rsid w:val="00BF542A"/>
    <w:rsid w:val="00BF6033"/>
    <w:rsid w:val="00BF6111"/>
    <w:rsid w:val="00BF646A"/>
    <w:rsid w:val="00BF6776"/>
    <w:rsid w:val="00BF680F"/>
    <w:rsid w:val="00BF6874"/>
    <w:rsid w:val="00BF69E0"/>
    <w:rsid w:val="00BF6C2C"/>
    <w:rsid w:val="00BF7D90"/>
    <w:rsid w:val="00BF7FC4"/>
    <w:rsid w:val="00C001F6"/>
    <w:rsid w:val="00C0021E"/>
    <w:rsid w:val="00C00429"/>
    <w:rsid w:val="00C00664"/>
    <w:rsid w:val="00C00681"/>
    <w:rsid w:val="00C008A3"/>
    <w:rsid w:val="00C00949"/>
    <w:rsid w:val="00C013B4"/>
    <w:rsid w:val="00C01827"/>
    <w:rsid w:val="00C01A05"/>
    <w:rsid w:val="00C01DBD"/>
    <w:rsid w:val="00C02100"/>
    <w:rsid w:val="00C0236E"/>
    <w:rsid w:val="00C0255D"/>
    <w:rsid w:val="00C02574"/>
    <w:rsid w:val="00C026F6"/>
    <w:rsid w:val="00C02A1B"/>
    <w:rsid w:val="00C02EBF"/>
    <w:rsid w:val="00C02FA3"/>
    <w:rsid w:val="00C03A92"/>
    <w:rsid w:val="00C03EF8"/>
    <w:rsid w:val="00C04089"/>
    <w:rsid w:val="00C04700"/>
    <w:rsid w:val="00C0489D"/>
    <w:rsid w:val="00C04B89"/>
    <w:rsid w:val="00C04B9D"/>
    <w:rsid w:val="00C04FEA"/>
    <w:rsid w:val="00C05081"/>
    <w:rsid w:val="00C05159"/>
    <w:rsid w:val="00C052B4"/>
    <w:rsid w:val="00C0559F"/>
    <w:rsid w:val="00C055E0"/>
    <w:rsid w:val="00C05D77"/>
    <w:rsid w:val="00C06093"/>
    <w:rsid w:val="00C06337"/>
    <w:rsid w:val="00C068AE"/>
    <w:rsid w:val="00C068D7"/>
    <w:rsid w:val="00C06C40"/>
    <w:rsid w:val="00C0737D"/>
    <w:rsid w:val="00C0741A"/>
    <w:rsid w:val="00C076C6"/>
    <w:rsid w:val="00C07A91"/>
    <w:rsid w:val="00C07AC4"/>
    <w:rsid w:val="00C07C0B"/>
    <w:rsid w:val="00C106E4"/>
    <w:rsid w:val="00C10E7F"/>
    <w:rsid w:val="00C111AD"/>
    <w:rsid w:val="00C112F6"/>
    <w:rsid w:val="00C11AE9"/>
    <w:rsid w:val="00C11B75"/>
    <w:rsid w:val="00C11C60"/>
    <w:rsid w:val="00C11DA7"/>
    <w:rsid w:val="00C11F69"/>
    <w:rsid w:val="00C122B2"/>
    <w:rsid w:val="00C123AA"/>
    <w:rsid w:val="00C125ED"/>
    <w:rsid w:val="00C1281B"/>
    <w:rsid w:val="00C12F0E"/>
    <w:rsid w:val="00C12FE8"/>
    <w:rsid w:val="00C13057"/>
    <w:rsid w:val="00C1307D"/>
    <w:rsid w:val="00C13CE2"/>
    <w:rsid w:val="00C1519D"/>
    <w:rsid w:val="00C15AE7"/>
    <w:rsid w:val="00C15C3A"/>
    <w:rsid w:val="00C15D4D"/>
    <w:rsid w:val="00C165C0"/>
    <w:rsid w:val="00C167C0"/>
    <w:rsid w:val="00C168B5"/>
    <w:rsid w:val="00C168C9"/>
    <w:rsid w:val="00C16A1B"/>
    <w:rsid w:val="00C16AFE"/>
    <w:rsid w:val="00C16B30"/>
    <w:rsid w:val="00C16E4B"/>
    <w:rsid w:val="00C16EBF"/>
    <w:rsid w:val="00C16ED5"/>
    <w:rsid w:val="00C17139"/>
    <w:rsid w:val="00C17943"/>
    <w:rsid w:val="00C17CD2"/>
    <w:rsid w:val="00C17DD4"/>
    <w:rsid w:val="00C20383"/>
    <w:rsid w:val="00C203AE"/>
    <w:rsid w:val="00C20441"/>
    <w:rsid w:val="00C208CD"/>
    <w:rsid w:val="00C20E49"/>
    <w:rsid w:val="00C21024"/>
    <w:rsid w:val="00C21510"/>
    <w:rsid w:val="00C21C1C"/>
    <w:rsid w:val="00C2205C"/>
    <w:rsid w:val="00C2272E"/>
    <w:rsid w:val="00C2278B"/>
    <w:rsid w:val="00C2291D"/>
    <w:rsid w:val="00C22A41"/>
    <w:rsid w:val="00C22D95"/>
    <w:rsid w:val="00C22DFB"/>
    <w:rsid w:val="00C22E82"/>
    <w:rsid w:val="00C232EB"/>
    <w:rsid w:val="00C2338B"/>
    <w:rsid w:val="00C23677"/>
    <w:rsid w:val="00C23AB5"/>
    <w:rsid w:val="00C23CF8"/>
    <w:rsid w:val="00C23E8E"/>
    <w:rsid w:val="00C23EA9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6C8"/>
    <w:rsid w:val="00C269E6"/>
    <w:rsid w:val="00C2752A"/>
    <w:rsid w:val="00C3063C"/>
    <w:rsid w:val="00C3073E"/>
    <w:rsid w:val="00C30880"/>
    <w:rsid w:val="00C315D9"/>
    <w:rsid w:val="00C32143"/>
    <w:rsid w:val="00C3216C"/>
    <w:rsid w:val="00C32489"/>
    <w:rsid w:val="00C32492"/>
    <w:rsid w:val="00C32500"/>
    <w:rsid w:val="00C327B6"/>
    <w:rsid w:val="00C32ADD"/>
    <w:rsid w:val="00C32B6B"/>
    <w:rsid w:val="00C32CE0"/>
    <w:rsid w:val="00C32EBB"/>
    <w:rsid w:val="00C33020"/>
    <w:rsid w:val="00C33076"/>
    <w:rsid w:val="00C331AE"/>
    <w:rsid w:val="00C33312"/>
    <w:rsid w:val="00C33479"/>
    <w:rsid w:val="00C33CC8"/>
    <w:rsid w:val="00C34221"/>
    <w:rsid w:val="00C34A1F"/>
    <w:rsid w:val="00C34DBA"/>
    <w:rsid w:val="00C34DC1"/>
    <w:rsid w:val="00C3514A"/>
    <w:rsid w:val="00C353B5"/>
    <w:rsid w:val="00C35929"/>
    <w:rsid w:val="00C35A89"/>
    <w:rsid w:val="00C36304"/>
    <w:rsid w:val="00C3631B"/>
    <w:rsid w:val="00C36320"/>
    <w:rsid w:val="00C36333"/>
    <w:rsid w:val="00C363F6"/>
    <w:rsid w:val="00C36454"/>
    <w:rsid w:val="00C36908"/>
    <w:rsid w:val="00C36DD7"/>
    <w:rsid w:val="00C37012"/>
    <w:rsid w:val="00C37095"/>
    <w:rsid w:val="00C37598"/>
    <w:rsid w:val="00C3789F"/>
    <w:rsid w:val="00C379B5"/>
    <w:rsid w:val="00C4047E"/>
    <w:rsid w:val="00C406F5"/>
    <w:rsid w:val="00C407B6"/>
    <w:rsid w:val="00C40A71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451"/>
    <w:rsid w:val="00C41ACE"/>
    <w:rsid w:val="00C41C38"/>
    <w:rsid w:val="00C42F64"/>
    <w:rsid w:val="00C43153"/>
    <w:rsid w:val="00C43265"/>
    <w:rsid w:val="00C4367A"/>
    <w:rsid w:val="00C43A4C"/>
    <w:rsid w:val="00C43C63"/>
    <w:rsid w:val="00C43D01"/>
    <w:rsid w:val="00C4459F"/>
    <w:rsid w:val="00C447DB"/>
    <w:rsid w:val="00C44C7F"/>
    <w:rsid w:val="00C45072"/>
    <w:rsid w:val="00C451A5"/>
    <w:rsid w:val="00C455DF"/>
    <w:rsid w:val="00C457DC"/>
    <w:rsid w:val="00C45853"/>
    <w:rsid w:val="00C45B3C"/>
    <w:rsid w:val="00C461D4"/>
    <w:rsid w:val="00C469A9"/>
    <w:rsid w:val="00C469AF"/>
    <w:rsid w:val="00C46B69"/>
    <w:rsid w:val="00C46DAF"/>
    <w:rsid w:val="00C46FFF"/>
    <w:rsid w:val="00C473DC"/>
    <w:rsid w:val="00C47EDA"/>
    <w:rsid w:val="00C47F1B"/>
    <w:rsid w:val="00C5048B"/>
    <w:rsid w:val="00C50CDA"/>
    <w:rsid w:val="00C5166B"/>
    <w:rsid w:val="00C516E1"/>
    <w:rsid w:val="00C518EC"/>
    <w:rsid w:val="00C51961"/>
    <w:rsid w:val="00C519B9"/>
    <w:rsid w:val="00C51D23"/>
    <w:rsid w:val="00C521E2"/>
    <w:rsid w:val="00C52523"/>
    <w:rsid w:val="00C529FF"/>
    <w:rsid w:val="00C52E22"/>
    <w:rsid w:val="00C533CC"/>
    <w:rsid w:val="00C53621"/>
    <w:rsid w:val="00C53A96"/>
    <w:rsid w:val="00C53CA0"/>
    <w:rsid w:val="00C541BB"/>
    <w:rsid w:val="00C5478A"/>
    <w:rsid w:val="00C54D19"/>
    <w:rsid w:val="00C54DA8"/>
    <w:rsid w:val="00C553A0"/>
    <w:rsid w:val="00C557B5"/>
    <w:rsid w:val="00C558CD"/>
    <w:rsid w:val="00C55DC6"/>
    <w:rsid w:val="00C5606E"/>
    <w:rsid w:val="00C562BD"/>
    <w:rsid w:val="00C56324"/>
    <w:rsid w:val="00C5672F"/>
    <w:rsid w:val="00C56794"/>
    <w:rsid w:val="00C567B0"/>
    <w:rsid w:val="00C56852"/>
    <w:rsid w:val="00C56E11"/>
    <w:rsid w:val="00C56E1F"/>
    <w:rsid w:val="00C571E2"/>
    <w:rsid w:val="00C5741D"/>
    <w:rsid w:val="00C57801"/>
    <w:rsid w:val="00C57A3B"/>
    <w:rsid w:val="00C57BCD"/>
    <w:rsid w:val="00C57CF5"/>
    <w:rsid w:val="00C57E37"/>
    <w:rsid w:val="00C57E44"/>
    <w:rsid w:val="00C57FDE"/>
    <w:rsid w:val="00C6023A"/>
    <w:rsid w:val="00C603EC"/>
    <w:rsid w:val="00C60568"/>
    <w:rsid w:val="00C60761"/>
    <w:rsid w:val="00C609CC"/>
    <w:rsid w:val="00C60A3C"/>
    <w:rsid w:val="00C60CC8"/>
    <w:rsid w:val="00C610F2"/>
    <w:rsid w:val="00C6169C"/>
    <w:rsid w:val="00C619C2"/>
    <w:rsid w:val="00C621D6"/>
    <w:rsid w:val="00C6240A"/>
    <w:rsid w:val="00C625D1"/>
    <w:rsid w:val="00C626B7"/>
    <w:rsid w:val="00C629F6"/>
    <w:rsid w:val="00C62A4A"/>
    <w:rsid w:val="00C62E26"/>
    <w:rsid w:val="00C62E82"/>
    <w:rsid w:val="00C62EE2"/>
    <w:rsid w:val="00C62F63"/>
    <w:rsid w:val="00C62FF7"/>
    <w:rsid w:val="00C6302A"/>
    <w:rsid w:val="00C6335C"/>
    <w:rsid w:val="00C63FB9"/>
    <w:rsid w:val="00C640B1"/>
    <w:rsid w:val="00C64625"/>
    <w:rsid w:val="00C64835"/>
    <w:rsid w:val="00C6486D"/>
    <w:rsid w:val="00C64C48"/>
    <w:rsid w:val="00C651F2"/>
    <w:rsid w:val="00C651F5"/>
    <w:rsid w:val="00C65268"/>
    <w:rsid w:val="00C65495"/>
    <w:rsid w:val="00C655C7"/>
    <w:rsid w:val="00C65D68"/>
    <w:rsid w:val="00C66061"/>
    <w:rsid w:val="00C663EF"/>
    <w:rsid w:val="00C664CA"/>
    <w:rsid w:val="00C671FD"/>
    <w:rsid w:val="00C67341"/>
    <w:rsid w:val="00C6783A"/>
    <w:rsid w:val="00C70161"/>
    <w:rsid w:val="00C704AB"/>
    <w:rsid w:val="00C705C7"/>
    <w:rsid w:val="00C70733"/>
    <w:rsid w:val="00C712FC"/>
    <w:rsid w:val="00C7167F"/>
    <w:rsid w:val="00C7199A"/>
    <w:rsid w:val="00C719FB"/>
    <w:rsid w:val="00C71CAA"/>
    <w:rsid w:val="00C71EA1"/>
    <w:rsid w:val="00C720B4"/>
    <w:rsid w:val="00C7232B"/>
    <w:rsid w:val="00C727F8"/>
    <w:rsid w:val="00C72BC3"/>
    <w:rsid w:val="00C72F2B"/>
    <w:rsid w:val="00C730F0"/>
    <w:rsid w:val="00C731AD"/>
    <w:rsid w:val="00C734B9"/>
    <w:rsid w:val="00C73558"/>
    <w:rsid w:val="00C73EFF"/>
    <w:rsid w:val="00C740FC"/>
    <w:rsid w:val="00C74628"/>
    <w:rsid w:val="00C7467F"/>
    <w:rsid w:val="00C74C19"/>
    <w:rsid w:val="00C75195"/>
    <w:rsid w:val="00C751C9"/>
    <w:rsid w:val="00C762AA"/>
    <w:rsid w:val="00C769AD"/>
    <w:rsid w:val="00C76AB8"/>
    <w:rsid w:val="00C76C9D"/>
    <w:rsid w:val="00C77011"/>
    <w:rsid w:val="00C77329"/>
    <w:rsid w:val="00C773CF"/>
    <w:rsid w:val="00C7781B"/>
    <w:rsid w:val="00C77821"/>
    <w:rsid w:val="00C7782A"/>
    <w:rsid w:val="00C779FE"/>
    <w:rsid w:val="00C77A3B"/>
    <w:rsid w:val="00C77AF5"/>
    <w:rsid w:val="00C800D5"/>
    <w:rsid w:val="00C80D89"/>
    <w:rsid w:val="00C80FB4"/>
    <w:rsid w:val="00C817B7"/>
    <w:rsid w:val="00C81803"/>
    <w:rsid w:val="00C81B41"/>
    <w:rsid w:val="00C81C60"/>
    <w:rsid w:val="00C81D4C"/>
    <w:rsid w:val="00C821B8"/>
    <w:rsid w:val="00C82241"/>
    <w:rsid w:val="00C82579"/>
    <w:rsid w:val="00C82D7E"/>
    <w:rsid w:val="00C8305B"/>
    <w:rsid w:val="00C830BB"/>
    <w:rsid w:val="00C83497"/>
    <w:rsid w:val="00C8374D"/>
    <w:rsid w:val="00C837E7"/>
    <w:rsid w:val="00C83BE9"/>
    <w:rsid w:val="00C83C37"/>
    <w:rsid w:val="00C83E27"/>
    <w:rsid w:val="00C841AE"/>
    <w:rsid w:val="00C84295"/>
    <w:rsid w:val="00C84441"/>
    <w:rsid w:val="00C84EEC"/>
    <w:rsid w:val="00C85609"/>
    <w:rsid w:val="00C856A9"/>
    <w:rsid w:val="00C859CF"/>
    <w:rsid w:val="00C85A97"/>
    <w:rsid w:val="00C85C77"/>
    <w:rsid w:val="00C85C9C"/>
    <w:rsid w:val="00C85F52"/>
    <w:rsid w:val="00C860BA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225"/>
    <w:rsid w:val="00C90372"/>
    <w:rsid w:val="00C9069B"/>
    <w:rsid w:val="00C90CDF"/>
    <w:rsid w:val="00C90EC8"/>
    <w:rsid w:val="00C91018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3A4"/>
    <w:rsid w:val="00C924DB"/>
    <w:rsid w:val="00C92A94"/>
    <w:rsid w:val="00C92BB4"/>
    <w:rsid w:val="00C92DA2"/>
    <w:rsid w:val="00C930F2"/>
    <w:rsid w:val="00C93114"/>
    <w:rsid w:val="00C93727"/>
    <w:rsid w:val="00C937C9"/>
    <w:rsid w:val="00C9386F"/>
    <w:rsid w:val="00C93BF3"/>
    <w:rsid w:val="00C93E12"/>
    <w:rsid w:val="00C94270"/>
    <w:rsid w:val="00C9440B"/>
    <w:rsid w:val="00C94518"/>
    <w:rsid w:val="00C94691"/>
    <w:rsid w:val="00C946E7"/>
    <w:rsid w:val="00C949E8"/>
    <w:rsid w:val="00C94C8A"/>
    <w:rsid w:val="00C9500D"/>
    <w:rsid w:val="00C955B7"/>
    <w:rsid w:val="00C9566A"/>
    <w:rsid w:val="00C95BF1"/>
    <w:rsid w:val="00C95C61"/>
    <w:rsid w:val="00C95D1F"/>
    <w:rsid w:val="00C9625F"/>
    <w:rsid w:val="00C963D8"/>
    <w:rsid w:val="00C967C0"/>
    <w:rsid w:val="00C96CB7"/>
    <w:rsid w:val="00C96F79"/>
    <w:rsid w:val="00C9724A"/>
    <w:rsid w:val="00C973D7"/>
    <w:rsid w:val="00C97B49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CF5"/>
    <w:rsid w:val="00CA0F1E"/>
    <w:rsid w:val="00CA1182"/>
    <w:rsid w:val="00CA167D"/>
    <w:rsid w:val="00CA17B2"/>
    <w:rsid w:val="00CA1B9D"/>
    <w:rsid w:val="00CA1BC5"/>
    <w:rsid w:val="00CA21C7"/>
    <w:rsid w:val="00CA251A"/>
    <w:rsid w:val="00CA2A04"/>
    <w:rsid w:val="00CA2B21"/>
    <w:rsid w:val="00CA2DB7"/>
    <w:rsid w:val="00CA2DF9"/>
    <w:rsid w:val="00CA2F09"/>
    <w:rsid w:val="00CA3131"/>
    <w:rsid w:val="00CA3990"/>
    <w:rsid w:val="00CA3BAD"/>
    <w:rsid w:val="00CA3E87"/>
    <w:rsid w:val="00CA3F6D"/>
    <w:rsid w:val="00CA449B"/>
    <w:rsid w:val="00CA464A"/>
    <w:rsid w:val="00CA4DB8"/>
    <w:rsid w:val="00CA4DF0"/>
    <w:rsid w:val="00CA512B"/>
    <w:rsid w:val="00CA5284"/>
    <w:rsid w:val="00CA5485"/>
    <w:rsid w:val="00CA54BE"/>
    <w:rsid w:val="00CA55FF"/>
    <w:rsid w:val="00CA5618"/>
    <w:rsid w:val="00CA5627"/>
    <w:rsid w:val="00CA5961"/>
    <w:rsid w:val="00CA5BC7"/>
    <w:rsid w:val="00CA5DFE"/>
    <w:rsid w:val="00CA5ECC"/>
    <w:rsid w:val="00CA6079"/>
    <w:rsid w:val="00CA66F7"/>
    <w:rsid w:val="00CA696F"/>
    <w:rsid w:val="00CA6B58"/>
    <w:rsid w:val="00CA732D"/>
    <w:rsid w:val="00CA75CB"/>
    <w:rsid w:val="00CA76FE"/>
    <w:rsid w:val="00CA7A77"/>
    <w:rsid w:val="00CA7AF8"/>
    <w:rsid w:val="00CA7B34"/>
    <w:rsid w:val="00CB0008"/>
    <w:rsid w:val="00CB0342"/>
    <w:rsid w:val="00CB05C4"/>
    <w:rsid w:val="00CB07D3"/>
    <w:rsid w:val="00CB086C"/>
    <w:rsid w:val="00CB0E1C"/>
    <w:rsid w:val="00CB0F04"/>
    <w:rsid w:val="00CB10CC"/>
    <w:rsid w:val="00CB1162"/>
    <w:rsid w:val="00CB116C"/>
    <w:rsid w:val="00CB1216"/>
    <w:rsid w:val="00CB1456"/>
    <w:rsid w:val="00CB1EF9"/>
    <w:rsid w:val="00CB21B2"/>
    <w:rsid w:val="00CB22EB"/>
    <w:rsid w:val="00CB2437"/>
    <w:rsid w:val="00CB275F"/>
    <w:rsid w:val="00CB2967"/>
    <w:rsid w:val="00CB2B71"/>
    <w:rsid w:val="00CB2EBF"/>
    <w:rsid w:val="00CB2FCD"/>
    <w:rsid w:val="00CB3166"/>
    <w:rsid w:val="00CB39ED"/>
    <w:rsid w:val="00CB45F5"/>
    <w:rsid w:val="00CB46C0"/>
    <w:rsid w:val="00CB46E2"/>
    <w:rsid w:val="00CB4936"/>
    <w:rsid w:val="00CB4B80"/>
    <w:rsid w:val="00CB4E32"/>
    <w:rsid w:val="00CB4E4B"/>
    <w:rsid w:val="00CB50A8"/>
    <w:rsid w:val="00CB5308"/>
    <w:rsid w:val="00CB552F"/>
    <w:rsid w:val="00CB55F6"/>
    <w:rsid w:val="00CB5652"/>
    <w:rsid w:val="00CB56B5"/>
    <w:rsid w:val="00CB5866"/>
    <w:rsid w:val="00CB59D0"/>
    <w:rsid w:val="00CB5AFD"/>
    <w:rsid w:val="00CB5FFE"/>
    <w:rsid w:val="00CB602E"/>
    <w:rsid w:val="00CB6242"/>
    <w:rsid w:val="00CB6321"/>
    <w:rsid w:val="00CB64F7"/>
    <w:rsid w:val="00CB68A5"/>
    <w:rsid w:val="00CB68A8"/>
    <w:rsid w:val="00CB6C85"/>
    <w:rsid w:val="00CC00AE"/>
    <w:rsid w:val="00CC0299"/>
    <w:rsid w:val="00CC03BD"/>
    <w:rsid w:val="00CC0958"/>
    <w:rsid w:val="00CC0A04"/>
    <w:rsid w:val="00CC173A"/>
    <w:rsid w:val="00CC1B95"/>
    <w:rsid w:val="00CC1C5C"/>
    <w:rsid w:val="00CC1E6C"/>
    <w:rsid w:val="00CC2185"/>
    <w:rsid w:val="00CC245B"/>
    <w:rsid w:val="00CC2586"/>
    <w:rsid w:val="00CC28EC"/>
    <w:rsid w:val="00CC2E16"/>
    <w:rsid w:val="00CC2E26"/>
    <w:rsid w:val="00CC2EA9"/>
    <w:rsid w:val="00CC3264"/>
    <w:rsid w:val="00CC3449"/>
    <w:rsid w:val="00CC34F5"/>
    <w:rsid w:val="00CC3531"/>
    <w:rsid w:val="00CC36AB"/>
    <w:rsid w:val="00CC3A5B"/>
    <w:rsid w:val="00CC40CD"/>
    <w:rsid w:val="00CC4128"/>
    <w:rsid w:val="00CC43B6"/>
    <w:rsid w:val="00CC493D"/>
    <w:rsid w:val="00CC4A14"/>
    <w:rsid w:val="00CC4A40"/>
    <w:rsid w:val="00CC4BC2"/>
    <w:rsid w:val="00CC548A"/>
    <w:rsid w:val="00CC55D8"/>
    <w:rsid w:val="00CC5A4F"/>
    <w:rsid w:val="00CC5B33"/>
    <w:rsid w:val="00CC5C6F"/>
    <w:rsid w:val="00CC5D80"/>
    <w:rsid w:val="00CC6099"/>
    <w:rsid w:val="00CC6249"/>
    <w:rsid w:val="00CC6262"/>
    <w:rsid w:val="00CC634D"/>
    <w:rsid w:val="00CC6430"/>
    <w:rsid w:val="00CC656D"/>
    <w:rsid w:val="00CC6760"/>
    <w:rsid w:val="00CC6AF0"/>
    <w:rsid w:val="00CC6C47"/>
    <w:rsid w:val="00CC6E56"/>
    <w:rsid w:val="00CC6F8A"/>
    <w:rsid w:val="00CC6FF1"/>
    <w:rsid w:val="00CC7144"/>
    <w:rsid w:val="00CC7505"/>
    <w:rsid w:val="00CC7595"/>
    <w:rsid w:val="00CC78C9"/>
    <w:rsid w:val="00CC791C"/>
    <w:rsid w:val="00CC7A82"/>
    <w:rsid w:val="00CD06B9"/>
    <w:rsid w:val="00CD0C11"/>
    <w:rsid w:val="00CD0DF4"/>
    <w:rsid w:val="00CD11B3"/>
    <w:rsid w:val="00CD14A9"/>
    <w:rsid w:val="00CD175D"/>
    <w:rsid w:val="00CD18B5"/>
    <w:rsid w:val="00CD18C7"/>
    <w:rsid w:val="00CD1CEF"/>
    <w:rsid w:val="00CD20F1"/>
    <w:rsid w:val="00CD2296"/>
    <w:rsid w:val="00CD2319"/>
    <w:rsid w:val="00CD28E8"/>
    <w:rsid w:val="00CD2BEA"/>
    <w:rsid w:val="00CD2BED"/>
    <w:rsid w:val="00CD2F58"/>
    <w:rsid w:val="00CD2F68"/>
    <w:rsid w:val="00CD3152"/>
    <w:rsid w:val="00CD31D1"/>
    <w:rsid w:val="00CD3205"/>
    <w:rsid w:val="00CD3351"/>
    <w:rsid w:val="00CD388C"/>
    <w:rsid w:val="00CD3A7C"/>
    <w:rsid w:val="00CD3DBF"/>
    <w:rsid w:val="00CD3F21"/>
    <w:rsid w:val="00CD517A"/>
    <w:rsid w:val="00CD51A7"/>
    <w:rsid w:val="00CD52CD"/>
    <w:rsid w:val="00CD5598"/>
    <w:rsid w:val="00CD5670"/>
    <w:rsid w:val="00CD56A0"/>
    <w:rsid w:val="00CD5B6C"/>
    <w:rsid w:val="00CD600A"/>
    <w:rsid w:val="00CD61A1"/>
    <w:rsid w:val="00CD63E2"/>
    <w:rsid w:val="00CD664E"/>
    <w:rsid w:val="00CD6D19"/>
    <w:rsid w:val="00CD72F1"/>
    <w:rsid w:val="00CD777F"/>
    <w:rsid w:val="00CD7AE4"/>
    <w:rsid w:val="00CE007E"/>
    <w:rsid w:val="00CE0263"/>
    <w:rsid w:val="00CE0708"/>
    <w:rsid w:val="00CE089A"/>
    <w:rsid w:val="00CE0A08"/>
    <w:rsid w:val="00CE0C0D"/>
    <w:rsid w:val="00CE0D72"/>
    <w:rsid w:val="00CE0EBD"/>
    <w:rsid w:val="00CE1294"/>
    <w:rsid w:val="00CE1721"/>
    <w:rsid w:val="00CE1E3F"/>
    <w:rsid w:val="00CE250B"/>
    <w:rsid w:val="00CE2854"/>
    <w:rsid w:val="00CE28F5"/>
    <w:rsid w:val="00CE2A02"/>
    <w:rsid w:val="00CE2B33"/>
    <w:rsid w:val="00CE2CAE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7C2"/>
    <w:rsid w:val="00CE4CD9"/>
    <w:rsid w:val="00CE5255"/>
    <w:rsid w:val="00CE57BB"/>
    <w:rsid w:val="00CE5AD4"/>
    <w:rsid w:val="00CE5BCB"/>
    <w:rsid w:val="00CE5C46"/>
    <w:rsid w:val="00CE5D0D"/>
    <w:rsid w:val="00CE6341"/>
    <w:rsid w:val="00CE636F"/>
    <w:rsid w:val="00CE6472"/>
    <w:rsid w:val="00CE6649"/>
    <w:rsid w:val="00CE67D3"/>
    <w:rsid w:val="00CE6D13"/>
    <w:rsid w:val="00CE6E06"/>
    <w:rsid w:val="00CE6EC1"/>
    <w:rsid w:val="00CE704D"/>
    <w:rsid w:val="00CE71E6"/>
    <w:rsid w:val="00CE742B"/>
    <w:rsid w:val="00CE7A87"/>
    <w:rsid w:val="00CE7CA1"/>
    <w:rsid w:val="00CE7D34"/>
    <w:rsid w:val="00CE7FE5"/>
    <w:rsid w:val="00CF0CC5"/>
    <w:rsid w:val="00CF0DD9"/>
    <w:rsid w:val="00CF1035"/>
    <w:rsid w:val="00CF110F"/>
    <w:rsid w:val="00CF237B"/>
    <w:rsid w:val="00CF24AD"/>
    <w:rsid w:val="00CF25E4"/>
    <w:rsid w:val="00CF31E5"/>
    <w:rsid w:val="00CF3450"/>
    <w:rsid w:val="00CF3C1D"/>
    <w:rsid w:val="00CF4262"/>
    <w:rsid w:val="00CF438A"/>
    <w:rsid w:val="00CF4475"/>
    <w:rsid w:val="00CF44D5"/>
    <w:rsid w:val="00CF4608"/>
    <w:rsid w:val="00CF4AD1"/>
    <w:rsid w:val="00CF4E3E"/>
    <w:rsid w:val="00CF4F55"/>
    <w:rsid w:val="00CF5154"/>
    <w:rsid w:val="00CF5482"/>
    <w:rsid w:val="00CF58B4"/>
    <w:rsid w:val="00CF5B4A"/>
    <w:rsid w:val="00CF5E40"/>
    <w:rsid w:val="00CF62C1"/>
    <w:rsid w:val="00CF63C5"/>
    <w:rsid w:val="00CF6476"/>
    <w:rsid w:val="00CF674E"/>
    <w:rsid w:val="00CF69DF"/>
    <w:rsid w:val="00CF7005"/>
    <w:rsid w:val="00CF718B"/>
    <w:rsid w:val="00CF785B"/>
    <w:rsid w:val="00D00276"/>
    <w:rsid w:val="00D0079C"/>
    <w:rsid w:val="00D008B5"/>
    <w:rsid w:val="00D00946"/>
    <w:rsid w:val="00D01064"/>
    <w:rsid w:val="00D010B2"/>
    <w:rsid w:val="00D019F9"/>
    <w:rsid w:val="00D01D31"/>
    <w:rsid w:val="00D02115"/>
    <w:rsid w:val="00D0232E"/>
    <w:rsid w:val="00D02428"/>
    <w:rsid w:val="00D02A77"/>
    <w:rsid w:val="00D02DC7"/>
    <w:rsid w:val="00D02FF1"/>
    <w:rsid w:val="00D03007"/>
    <w:rsid w:val="00D030A5"/>
    <w:rsid w:val="00D0342C"/>
    <w:rsid w:val="00D037DC"/>
    <w:rsid w:val="00D03840"/>
    <w:rsid w:val="00D03E37"/>
    <w:rsid w:val="00D03E97"/>
    <w:rsid w:val="00D04146"/>
    <w:rsid w:val="00D043C2"/>
    <w:rsid w:val="00D04493"/>
    <w:rsid w:val="00D04B3A"/>
    <w:rsid w:val="00D04D9F"/>
    <w:rsid w:val="00D05339"/>
    <w:rsid w:val="00D05AEA"/>
    <w:rsid w:val="00D05C38"/>
    <w:rsid w:val="00D05E10"/>
    <w:rsid w:val="00D0609D"/>
    <w:rsid w:val="00D063A1"/>
    <w:rsid w:val="00D071E0"/>
    <w:rsid w:val="00D0749B"/>
    <w:rsid w:val="00D074E0"/>
    <w:rsid w:val="00D07B33"/>
    <w:rsid w:val="00D07C92"/>
    <w:rsid w:val="00D1004B"/>
    <w:rsid w:val="00D100E6"/>
    <w:rsid w:val="00D106A6"/>
    <w:rsid w:val="00D1083F"/>
    <w:rsid w:val="00D109E7"/>
    <w:rsid w:val="00D10EB7"/>
    <w:rsid w:val="00D110C4"/>
    <w:rsid w:val="00D1162E"/>
    <w:rsid w:val="00D119CA"/>
    <w:rsid w:val="00D12604"/>
    <w:rsid w:val="00D12630"/>
    <w:rsid w:val="00D12711"/>
    <w:rsid w:val="00D12A27"/>
    <w:rsid w:val="00D13176"/>
    <w:rsid w:val="00D13577"/>
    <w:rsid w:val="00D13BDC"/>
    <w:rsid w:val="00D13BE2"/>
    <w:rsid w:val="00D13CE1"/>
    <w:rsid w:val="00D13ECC"/>
    <w:rsid w:val="00D14110"/>
    <w:rsid w:val="00D14267"/>
    <w:rsid w:val="00D14271"/>
    <w:rsid w:val="00D14CD6"/>
    <w:rsid w:val="00D150CA"/>
    <w:rsid w:val="00D151A0"/>
    <w:rsid w:val="00D15525"/>
    <w:rsid w:val="00D1564A"/>
    <w:rsid w:val="00D1572A"/>
    <w:rsid w:val="00D15B02"/>
    <w:rsid w:val="00D15C44"/>
    <w:rsid w:val="00D15E9D"/>
    <w:rsid w:val="00D15F39"/>
    <w:rsid w:val="00D15F3E"/>
    <w:rsid w:val="00D15FE1"/>
    <w:rsid w:val="00D16399"/>
    <w:rsid w:val="00D16528"/>
    <w:rsid w:val="00D16D83"/>
    <w:rsid w:val="00D16F4F"/>
    <w:rsid w:val="00D17854"/>
    <w:rsid w:val="00D17972"/>
    <w:rsid w:val="00D17E22"/>
    <w:rsid w:val="00D200AA"/>
    <w:rsid w:val="00D204F3"/>
    <w:rsid w:val="00D20B58"/>
    <w:rsid w:val="00D212FF"/>
    <w:rsid w:val="00D21680"/>
    <w:rsid w:val="00D2175E"/>
    <w:rsid w:val="00D21A95"/>
    <w:rsid w:val="00D21B0F"/>
    <w:rsid w:val="00D21C01"/>
    <w:rsid w:val="00D21C8F"/>
    <w:rsid w:val="00D21F17"/>
    <w:rsid w:val="00D2222C"/>
    <w:rsid w:val="00D223FB"/>
    <w:rsid w:val="00D226A6"/>
    <w:rsid w:val="00D230B2"/>
    <w:rsid w:val="00D23519"/>
    <w:rsid w:val="00D2356E"/>
    <w:rsid w:val="00D238FE"/>
    <w:rsid w:val="00D23BEA"/>
    <w:rsid w:val="00D23F7D"/>
    <w:rsid w:val="00D242F0"/>
    <w:rsid w:val="00D24389"/>
    <w:rsid w:val="00D243AC"/>
    <w:rsid w:val="00D24B0F"/>
    <w:rsid w:val="00D24C44"/>
    <w:rsid w:val="00D24C98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719"/>
    <w:rsid w:val="00D267E4"/>
    <w:rsid w:val="00D26C7F"/>
    <w:rsid w:val="00D27178"/>
    <w:rsid w:val="00D2726E"/>
    <w:rsid w:val="00D27408"/>
    <w:rsid w:val="00D27585"/>
    <w:rsid w:val="00D27846"/>
    <w:rsid w:val="00D27961"/>
    <w:rsid w:val="00D27C4D"/>
    <w:rsid w:val="00D27C8A"/>
    <w:rsid w:val="00D27D15"/>
    <w:rsid w:val="00D27F90"/>
    <w:rsid w:val="00D30518"/>
    <w:rsid w:val="00D30672"/>
    <w:rsid w:val="00D3069D"/>
    <w:rsid w:val="00D30A61"/>
    <w:rsid w:val="00D30D28"/>
    <w:rsid w:val="00D30E1B"/>
    <w:rsid w:val="00D31087"/>
    <w:rsid w:val="00D3118B"/>
    <w:rsid w:val="00D312BD"/>
    <w:rsid w:val="00D313F1"/>
    <w:rsid w:val="00D31469"/>
    <w:rsid w:val="00D31716"/>
    <w:rsid w:val="00D31B3C"/>
    <w:rsid w:val="00D31CCC"/>
    <w:rsid w:val="00D32152"/>
    <w:rsid w:val="00D323DC"/>
    <w:rsid w:val="00D3256F"/>
    <w:rsid w:val="00D32CCB"/>
    <w:rsid w:val="00D330A1"/>
    <w:rsid w:val="00D331AB"/>
    <w:rsid w:val="00D336CF"/>
    <w:rsid w:val="00D3370B"/>
    <w:rsid w:val="00D33AE3"/>
    <w:rsid w:val="00D33FC8"/>
    <w:rsid w:val="00D3438E"/>
    <w:rsid w:val="00D34F6D"/>
    <w:rsid w:val="00D359F1"/>
    <w:rsid w:val="00D35CD8"/>
    <w:rsid w:val="00D35E73"/>
    <w:rsid w:val="00D35EBB"/>
    <w:rsid w:val="00D364C8"/>
    <w:rsid w:val="00D36797"/>
    <w:rsid w:val="00D36D63"/>
    <w:rsid w:val="00D36E85"/>
    <w:rsid w:val="00D3706D"/>
    <w:rsid w:val="00D37730"/>
    <w:rsid w:val="00D37819"/>
    <w:rsid w:val="00D37847"/>
    <w:rsid w:val="00D3786C"/>
    <w:rsid w:val="00D401F3"/>
    <w:rsid w:val="00D4111C"/>
    <w:rsid w:val="00D4113D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60C"/>
    <w:rsid w:val="00D42882"/>
    <w:rsid w:val="00D42C62"/>
    <w:rsid w:val="00D42CD7"/>
    <w:rsid w:val="00D42D82"/>
    <w:rsid w:val="00D42E3B"/>
    <w:rsid w:val="00D42FF6"/>
    <w:rsid w:val="00D43269"/>
    <w:rsid w:val="00D4376D"/>
    <w:rsid w:val="00D43CEC"/>
    <w:rsid w:val="00D43D66"/>
    <w:rsid w:val="00D43E41"/>
    <w:rsid w:val="00D44110"/>
    <w:rsid w:val="00D441A8"/>
    <w:rsid w:val="00D44A6A"/>
    <w:rsid w:val="00D452FD"/>
    <w:rsid w:val="00D4570E"/>
    <w:rsid w:val="00D45DC4"/>
    <w:rsid w:val="00D4629F"/>
    <w:rsid w:val="00D468E9"/>
    <w:rsid w:val="00D47682"/>
    <w:rsid w:val="00D47740"/>
    <w:rsid w:val="00D47A29"/>
    <w:rsid w:val="00D47D74"/>
    <w:rsid w:val="00D47F99"/>
    <w:rsid w:val="00D503A4"/>
    <w:rsid w:val="00D50424"/>
    <w:rsid w:val="00D5058A"/>
    <w:rsid w:val="00D50692"/>
    <w:rsid w:val="00D5088F"/>
    <w:rsid w:val="00D50D7E"/>
    <w:rsid w:val="00D51685"/>
    <w:rsid w:val="00D51B3D"/>
    <w:rsid w:val="00D51C0C"/>
    <w:rsid w:val="00D51FD3"/>
    <w:rsid w:val="00D5274B"/>
    <w:rsid w:val="00D52BA7"/>
    <w:rsid w:val="00D52BCC"/>
    <w:rsid w:val="00D52F36"/>
    <w:rsid w:val="00D530BC"/>
    <w:rsid w:val="00D53772"/>
    <w:rsid w:val="00D5399C"/>
    <w:rsid w:val="00D539E3"/>
    <w:rsid w:val="00D53AE9"/>
    <w:rsid w:val="00D542EA"/>
    <w:rsid w:val="00D545AC"/>
    <w:rsid w:val="00D54877"/>
    <w:rsid w:val="00D54911"/>
    <w:rsid w:val="00D54CF4"/>
    <w:rsid w:val="00D54D3A"/>
    <w:rsid w:val="00D55536"/>
    <w:rsid w:val="00D557E1"/>
    <w:rsid w:val="00D55D09"/>
    <w:rsid w:val="00D55DEF"/>
    <w:rsid w:val="00D55E2A"/>
    <w:rsid w:val="00D55F66"/>
    <w:rsid w:val="00D56657"/>
    <w:rsid w:val="00D566D8"/>
    <w:rsid w:val="00D56990"/>
    <w:rsid w:val="00D56ABA"/>
    <w:rsid w:val="00D56B23"/>
    <w:rsid w:val="00D56E9B"/>
    <w:rsid w:val="00D57512"/>
    <w:rsid w:val="00D57C77"/>
    <w:rsid w:val="00D57CEF"/>
    <w:rsid w:val="00D57E8F"/>
    <w:rsid w:val="00D60200"/>
    <w:rsid w:val="00D6023A"/>
    <w:rsid w:val="00D602D0"/>
    <w:rsid w:val="00D60516"/>
    <w:rsid w:val="00D60794"/>
    <w:rsid w:val="00D609B2"/>
    <w:rsid w:val="00D60C66"/>
    <w:rsid w:val="00D60D8C"/>
    <w:rsid w:val="00D60F14"/>
    <w:rsid w:val="00D60F4E"/>
    <w:rsid w:val="00D61002"/>
    <w:rsid w:val="00D6125F"/>
    <w:rsid w:val="00D614D9"/>
    <w:rsid w:val="00D61551"/>
    <w:rsid w:val="00D61589"/>
    <w:rsid w:val="00D61594"/>
    <w:rsid w:val="00D6164F"/>
    <w:rsid w:val="00D61BB0"/>
    <w:rsid w:val="00D621B8"/>
    <w:rsid w:val="00D6223E"/>
    <w:rsid w:val="00D6224A"/>
    <w:rsid w:val="00D622EB"/>
    <w:rsid w:val="00D62A5C"/>
    <w:rsid w:val="00D62B01"/>
    <w:rsid w:val="00D631F7"/>
    <w:rsid w:val="00D6334A"/>
    <w:rsid w:val="00D63363"/>
    <w:rsid w:val="00D638DA"/>
    <w:rsid w:val="00D63A3C"/>
    <w:rsid w:val="00D63B1D"/>
    <w:rsid w:val="00D63E26"/>
    <w:rsid w:val="00D63E3F"/>
    <w:rsid w:val="00D64090"/>
    <w:rsid w:val="00D64146"/>
    <w:rsid w:val="00D641E1"/>
    <w:rsid w:val="00D642AF"/>
    <w:rsid w:val="00D6444A"/>
    <w:rsid w:val="00D644C3"/>
    <w:rsid w:val="00D64DF0"/>
    <w:rsid w:val="00D650A4"/>
    <w:rsid w:val="00D652D0"/>
    <w:rsid w:val="00D65558"/>
    <w:rsid w:val="00D66049"/>
    <w:rsid w:val="00D660ED"/>
    <w:rsid w:val="00D66378"/>
    <w:rsid w:val="00D663DF"/>
    <w:rsid w:val="00D66808"/>
    <w:rsid w:val="00D66CA6"/>
    <w:rsid w:val="00D66F7E"/>
    <w:rsid w:val="00D67232"/>
    <w:rsid w:val="00D6723A"/>
    <w:rsid w:val="00D674A4"/>
    <w:rsid w:val="00D67807"/>
    <w:rsid w:val="00D678C2"/>
    <w:rsid w:val="00D67AF8"/>
    <w:rsid w:val="00D7005C"/>
    <w:rsid w:val="00D702A5"/>
    <w:rsid w:val="00D70857"/>
    <w:rsid w:val="00D708D7"/>
    <w:rsid w:val="00D7195E"/>
    <w:rsid w:val="00D71B58"/>
    <w:rsid w:val="00D71BE0"/>
    <w:rsid w:val="00D72A05"/>
    <w:rsid w:val="00D72C07"/>
    <w:rsid w:val="00D72C52"/>
    <w:rsid w:val="00D72E0E"/>
    <w:rsid w:val="00D72E57"/>
    <w:rsid w:val="00D738C7"/>
    <w:rsid w:val="00D739DD"/>
    <w:rsid w:val="00D73A77"/>
    <w:rsid w:val="00D73BDE"/>
    <w:rsid w:val="00D73E40"/>
    <w:rsid w:val="00D74439"/>
    <w:rsid w:val="00D7456E"/>
    <w:rsid w:val="00D7466C"/>
    <w:rsid w:val="00D749A1"/>
    <w:rsid w:val="00D74BF8"/>
    <w:rsid w:val="00D74E75"/>
    <w:rsid w:val="00D75331"/>
    <w:rsid w:val="00D754A8"/>
    <w:rsid w:val="00D76149"/>
    <w:rsid w:val="00D7622C"/>
    <w:rsid w:val="00D76245"/>
    <w:rsid w:val="00D7670E"/>
    <w:rsid w:val="00D767D7"/>
    <w:rsid w:val="00D76942"/>
    <w:rsid w:val="00D76C33"/>
    <w:rsid w:val="00D76D6A"/>
    <w:rsid w:val="00D76F0F"/>
    <w:rsid w:val="00D7711A"/>
    <w:rsid w:val="00D77448"/>
    <w:rsid w:val="00D77A62"/>
    <w:rsid w:val="00D77ACB"/>
    <w:rsid w:val="00D77B65"/>
    <w:rsid w:val="00D80233"/>
    <w:rsid w:val="00D802BE"/>
    <w:rsid w:val="00D803B9"/>
    <w:rsid w:val="00D804CA"/>
    <w:rsid w:val="00D8091D"/>
    <w:rsid w:val="00D8100E"/>
    <w:rsid w:val="00D81153"/>
    <w:rsid w:val="00D811CE"/>
    <w:rsid w:val="00D81847"/>
    <w:rsid w:val="00D81A46"/>
    <w:rsid w:val="00D81A4D"/>
    <w:rsid w:val="00D81AF1"/>
    <w:rsid w:val="00D81B6A"/>
    <w:rsid w:val="00D81C65"/>
    <w:rsid w:val="00D81CE9"/>
    <w:rsid w:val="00D81D95"/>
    <w:rsid w:val="00D824F7"/>
    <w:rsid w:val="00D82A78"/>
    <w:rsid w:val="00D831D2"/>
    <w:rsid w:val="00D832C7"/>
    <w:rsid w:val="00D83644"/>
    <w:rsid w:val="00D83800"/>
    <w:rsid w:val="00D8383B"/>
    <w:rsid w:val="00D83893"/>
    <w:rsid w:val="00D83AC6"/>
    <w:rsid w:val="00D84972"/>
    <w:rsid w:val="00D84A6D"/>
    <w:rsid w:val="00D84ABD"/>
    <w:rsid w:val="00D84AE7"/>
    <w:rsid w:val="00D84CE2"/>
    <w:rsid w:val="00D84DA5"/>
    <w:rsid w:val="00D84F1F"/>
    <w:rsid w:val="00D853E9"/>
    <w:rsid w:val="00D854DC"/>
    <w:rsid w:val="00D857A6"/>
    <w:rsid w:val="00D8611F"/>
    <w:rsid w:val="00D863AE"/>
    <w:rsid w:val="00D864A8"/>
    <w:rsid w:val="00D86C04"/>
    <w:rsid w:val="00D86CBA"/>
    <w:rsid w:val="00D86CC3"/>
    <w:rsid w:val="00D86CD3"/>
    <w:rsid w:val="00D8717B"/>
    <w:rsid w:val="00D871BB"/>
    <w:rsid w:val="00D87691"/>
    <w:rsid w:val="00D87932"/>
    <w:rsid w:val="00D87B5F"/>
    <w:rsid w:val="00D9035B"/>
    <w:rsid w:val="00D90688"/>
    <w:rsid w:val="00D90851"/>
    <w:rsid w:val="00D908D5"/>
    <w:rsid w:val="00D90903"/>
    <w:rsid w:val="00D910E1"/>
    <w:rsid w:val="00D9112C"/>
    <w:rsid w:val="00D913F5"/>
    <w:rsid w:val="00D91814"/>
    <w:rsid w:val="00D91BC6"/>
    <w:rsid w:val="00D920AD"/>
    <w:rsid w:val="00D92350"/>
    <w:rsid w:val="00D927A4"/>
    <w:rsid w:val="00D92AFC"/>
    <w:rsid w:val="00D933DD"/>
    <w:rsid w:val="00D936F8"/>
    <w:rsid w:val="00D93A2C"/>
    <w:rsid w:val="00D93C43"/>
    <w:rsid w:val="00D93F35"/>
    <w:rsid w:val="00D941A1"/>
    <w:rsid w:val="00D946FC"/>
    <w:rsid w:val="00D949CA"/>
    <w:rsid w:val="00D94ABC"/>
    <w:rsid w:val="00D951A1"/>
    <w:rsid w:val="00D9524B"/>
    <w:rsid w:val="00D9575E"/>
    <w:rsid w:val="00D9580F"/>
    <w:rsid w:val="00D95869"/>
    <w:rsid w:val="00D95A45"/>
    <w:rsid w:val="00D95A58"/>
    <w:rsid w:val="00D95D83"/>
    <w:rsid w:val="00D95F43"/>
    <w:rsid w:val="00D963C5"/>
    <w:rsid w:val="00D965C7"/>
    <w:rsid w:val="00D9662F"/>
    <w:rsid w:val="00D968D7"/>
    <w:rsid w:val="00D96CC3"/>
    <w:rsid w:val="00D9709C"/>
    <w:rsid w:val="00D971D6"/>
    <w:rsid w:val="00D97A08"/>
    <w:rsid w:val="00D97A20"/>
    <w:rsid w:val="00D97AF2"/>
    <w:rsid w:val="00DA099F"/>
    <w:rsid w:val="00DA0CEA"/>
    <w:rsid w:val="00DA0F2C"/>
    <w:rsid w:val="00DA1231"/>
    <w:rsid w:val="00DA149E"/>
    <w:rsid w:val="00DA1572"/>
    <w:rsid w:val="00DA158A"/>
    <w:rsid w:val="00DA1632"/>
    <w:rsid w:val="00DA1677"/>
    <w:rsid w:val="00DA22BE"/>
    <w:rsid w:val="00DA2647"/>
    <w:rsid w:val="00DA29DE"/>
    <w:rsid w:val="00DA2B21"/>
    <w:rsid w:val="00DA2B40"/>
    <w:rsid w:val="00DA3165"/>
    <w:rsid w:val="00DA373D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3B"/>
    <w:rsid w:val="00DA6559"/>
    <w:rsid w:val="00DA666F"/>
    <w:rsid w:val="00DA6A18"/>
    <w:rsid w:val="00DA6A62"/>
    <w:rsid w:val="00DA6D8C"/>
    <w:rsid w:val="00DA707E"/>
    <w:rsid w:val="00DA7215"/>
    <w:rsid w:val="00DA7436"/>
    <w:rsid w:val="00DA7663"/>
    <w:rsid w:val="00DA766A"/>
    <w:rsid w:val="00DA76B5"/>
    <w:rsid w:val="00DA770D"/>
    <w:rsid w:val="00DA7FCA"/>
    <w:rsid w:val="00DB00B8"/>
    <w:rsid w:val="00DB0306"/>
    <w:rsid w:val="00DB0774"/>
    <w:rsid w:val="00DB1685"/>
    <w:rsid w:val="00DB16B1"/>
    <w:rsid w:val="00DB1A1B"/>
    <w:rsid w:val="00DB1A6E"/>
    <w:rsid w:val="00DB1DF5"/>
    <w:rsid w:val="00DB1F0B"/>
    <w:rsid w:val="00DB2533"/>
    <w:rsid w:val="00DB271C"/>
    <w:rsid w:val="00DB27F4"/>
    <w:rsid w:val="00DB2869"/>
    <w:rsid w:val="00DB28C8"/>
    <w:rsid w:val="00DB3036"/>
    <w:rsid w:val="00DB32BD"/>
    <w:rsid w:val="00DB33D7"/>
    <w:rsid w:val="00DB36D0"/>
    <w:rsid w:val="00DB37DE"/>
    <w:rsid w:val="00DB39D3"/>
    <w:rsid w:val="00DB3AE6"/>
    <w:rsid w:val="00DB3D7C"/>
    <w:rsid w:val="00DB3DAA"/>
    <w:rsid w:val="00DB3EDB"/>
    <w:rsid w:val="00DB4A52"/>
    <w:rsid w:val="00DB4B3A"/>
    <w:rsid w:val="00DB4BC4"/>
    <w:rsid w:val="00DB50E3"/>
    <w:rsid w:val="00DB51A0"/>
    <w:rsid w:val="00DB5366"/>
    <w:rsid w:val="00DB54CC"/>
    <w:rsid w:val="00DB5FD8"/>
    <w:rsid w:val="00DB62E2"/>
    <w:rsid w:val="00DB62E4"/>
    <w:rsid w:val="00DB6531"/>
    <w:rsid w:val="00DB70A0"/>
    <w:rsid w:val="00DB7197"/>
    <w:rsid w:val="00DB7342"/>
    <w:rsid w:val="00DB73DF"/>
    <w:rsid w:val="00DB7440"/>
    <w:rsid w:val="00DB7462"/>
    <w:rsid w:val="00DB78E1"/>
    <w:rsid w:val="00DB7A8A"/>
    <w:rsid w:val="00DB7C91"/>
    <w:rsid w:val="00DC0142"/>
    <w:rsid w:val="00DC021E"/>
    <w:rsid w:val="00DC0272"/>
    <w:rsid w:val="00DC04DA"/>
    <w:rsid w:val="00DC051C"/>
    <w:rsid w:val="00DC1204"/>
    <w:rsid w:val="00DC199D"/>
    <w:rsid w:val="00DC1ACA"/>
    <w:rsid w:val="00DC2029"/>
    <w:rsid w:val="00DC22F4"/>
    <w:rsid w:val="00DC2B17"/>
    <w:rsid w:val="00DC3009"/>
    <w:rsid w:val="00DC384B"/>
    <w:rsid w:val="00DC41E5"/>
    <w:rsid w:val="00DC429C"/>
    <w:rsid w:val="00DC46CD"/>
    <w:rsid w:val="00DC4849"/>
    <w:rsid w:val="00DC498E"/>
    <w:rsid w:val="00DC5071"/>
    <w:rsid w:val="00DC6699"/>
    <w:rsid w:val="00DC68FA"/>
    <w:rsid w:val="00DC6AD6"/>
    <w:rsid w:val="00DC6E05"/>
    <w:rsid w:val="00DC6F13"/>
    <w:rsid w:val="00DC71B6"/>
    <w:rsid w:val="00DC741A"/>
    <w:rsid w:val="00DC7AB6"/>
    <w:rsid w:val="00DD00BF"/>
    <w:rsid w:val="00DD035C"/>
    <w:rsid w:val="00DD041B"/>
    <w:rsid w:val="00DD04AD"/>
    <w:rsid w:val="00DD0917"/>
    <w:rsid w:val="00DD0A6C"/>
    <w:rsid w:val="00DD136A"/>
    <w:rsid w:val="00DD1966"/>
    <w:rsid w:val="00DD1A45"/>
    <w:rsid w:val="00DD1B59"/>
    <w:rsid w:val="00DD1B8D"/>
    <w:rsid w:val="00DD214A"/>
    <w:rsid w:val="00DD2A91"/>
    <w:rsid w:val="00DD2B9D"/>
    <w:rsid w:val="00DD2BCD"/>
    <w:rsid w:val="00DD349E"/>
    <w:rsid w:val="00DD34D8"/>
    <w:rsid w:val="00DD378B"/>
    <w:rsid w:val="00DD3A4A"/>
    <w:rsid w:val="00DD3BB2"/>
    <w:rsid w:val="00DD3BD3"/>
    <w:rsid w:val="00DD3D5D"/>
    <w:rsid w:val="00DD40FD"/>
    <w:rsid w:val="00DD4559"/>
    <w:rsid w:val="00DD49D1"/>
    <w:rsid w:val="00DD4BC6"/>
    <w:rsid w:val="00DD4E71"/>
    <w:rsid w:val="00DD4F96"/>
    <w:rsid w:val="00DD506F"/>
    <w:rsid w:val="00DD59B5"/>
    <w:rsid w:val="00DD5AC1"/>
    <w:rsid w:val="00DD5C9F"/>
    <w:rsid w:val="00DD6446"/>
    <w:rsid w:val="00DD6499"/>
    <w:rsid w:val="00DD64B3"/>
    <w:rsid w:val="00DD74F2"/>
    <w:rsid w:val="00DD7B5C"/>
    <w:rsid w:val="00DE09A0"/>
    <w:rsid w:val="00DE0EB4"/>
    <w:rsid w:val="00DE1075"/>
    <w:rsid w:val="00DE12D8"/>
    <w:rsid w:val="00DE12F9"/>
    <w:rsid w:val="00DE1ACA"/>
    <w:rsid w:val="00DE1C2D"/>
    <w:rsid w:val="00DE2025"/>
    <w:rsid w:val="00DE2119"/>
    <w:rsid w:val="00DE238C"/>
    <w:rsid w:val="00DE28AB"/>
    <w:rsid w:val="00DE355C"/>
    <w:rsid w:val="00DE3D49"/>
    <w:rsid w:val="00DE3FB5"/>
    <w:rsid w:val="00DE403E"/>
    <w:rsid w:val="00DE40ED"/>
    <w:rsid w:val="00DE4116"/>
    <w:rsid w:val="00DE4132"/>
    <w:rsid w:val="00DE4253"/>
    <w:rsid w:val="00DE4845"/>
    <w:rsid w:val="00DE4C4B"/>
    <w:rsid w:val="00DE4C95"/>
    <w:rsid w:val="00DE4D54"/>
    <w:rsid w:val="00DE4E8E"/>
    <w:rsid w:val="00DE4F67"/>
    <w:rsid w:val="00DE527B"/>
    <w:rsid w:val="00DE5305"/>
    <w:rsid w:val="00DE530A"/>
    <w:rsid w:val="00DE5578"/>
    <w:rsid w:val="00DE56F6"/>
    <w:rsid w:val="00DE57C3"/>
    <w:rsid w:val="00DE5A67"/>
    <w:rsid w:val="00DE5AC4"/>
    <w:rsid w:val="00DE5B66"/>
    <w:rsid w:val="00DE5DB4"/>
    <w:rsid w:val="00DE69BF"/>
    <w:rsid w:val="00DE69C3"/>
    <w:rsid w:val="00DE6C7F"/>
    <w:rsid w:val="00DE6E21"/>
    <w:rsid w:val="00DE6F01"/>
    <w:rsid w:val="00DE714C"/>
    <w:rsid w:val="00DE74F2"/>
    <w:rsid w:val="00DE76B0"/>
    <w:rsid w:val="00DF04ED"/>
    <w:rsid w:val="00DF0555"/>
    <w:rsid w:val="00DF05F6"/>
    <w:rsid w:val="00DF0722"/>
    <w:rsid w:val="00DF07A0"/>
    <w:rsid w:val="00DF0B16"/>
    <w:rsid w:val="00DF0BC3"/>
    <w:rsid w:val="00DF0D9C"/>
    <w:rsid w:val="00DF0F34"/>
    <w:rsid w:val="00DF12DA"/>
    <w:rsid w:val="00DF1441"/>
    <w:rsid w:val="00DF1654"/>
    <w:rsid w:val="00DF1911"/>
    <w:rsid w:val="00DF1B9C"/>
    <w:rsid w:val="00DF1C02"/>
    <w:rsid w:val="00DF1E8F"/>
    <w:rsid w:val="00DF210C"/>
    <w:rsid w:val="00DF25EA"/>
    <w:rsid w:val="00DF2724"/>
    <w:rsid w:val="00DF280B"/>
    <w:rsid w:val="00DF2A79"/>
    <w:rsid w:val="00DF2F93"/>
    <w:rsid w:val="00DF343A"/>
    <w:rsid w:val="00DF3820"/>
    <w:rsid w:val="00DF391D"/>
    <w:rsid w:val="00DF3FD5"/>
    <w:rsid w:val="00DF41F5"/>
    <w:rsid w:val="00DF4339"/>
    <w:rsid w:val="00DF483D"/>
    <w:rsid w:val="00DF4ABD"/>
    <w:rsid w:val="00DF4BC5"/>
    <w:rsid w:val="00DF4E14"/>
    <w:rsid w:val="00DF4FA5"/>
    <w:rsid w:val="00DF5602"/>
    <w:rsid w:val="00DF5658"/>
    <w:rsid w:val="00DF56BE"/>
    <w:rsid w:val="00DF59DA"/>
    <w:rsid w:val="00DF5B3D"/>
    <w:rsid w:val="00DF5F6B"/>
    <w:rsid w:val="00DF66B8"/>
    <w:rsid w:val="00DF68D9"/>
    <w:rsid w:val="00DF6AB1"/>
    <w:rsid w:val="00DF6D98"/>
    <w:rsid w:val="00DF6EB8"/>
    <w:rsid w:val="00DF6F9F"/>
    <w:rsid w:val="00DF721D"/>
    <w:rsid w:val="00DF7244"/>
    <w:rsid w:val="00DF740C"/>
    <w:rsid w:val="00DF75C9"/>
    <w:rsid w:val="00DF780B"/>
    <w:rsid w:val="00DF7850"/>
    <w:rsid w:val="00DF7B56"/>
    <w:rsid w:val="00DF7C90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B10"/>
    <w:rsid w:val="00E02E53"/>
    <w:rsid w:val="00E031D4"/>
    <w:rsid w:val="00E0336E"/>
    <w:rsid w:val="00E0359B"/>
    <w:rsid w:val="00E0375D"/>
    <w:rsid w:val="00E039CA"/>
    <w:rsid w:val="00E039ED"/>
    <w:rsid w:val="00E03A4A"/>
    <w:rsid w:val="00E03B2B"/>
    <w:rsid w:val="00E03EDF"/>
    <w:rsid w:val="00E047A5"/>
    <w:rsid w:val="00E04AE9"/>
    <w:rsid w:val="00E04BF0"/>
    <w:rsid w:val="00E04D83"/>
    <w:rsid w:val="00E05316"/>
    <w:rsid w:val="00E0543F"/>
    <w:rsid w:val="00E055DA"/>
    <w:rsid w:val="00E0584E"/>
    <w:rsid w:val="00E05D58"/>
    <w:rsid w:val="00E063D3"/>
    <w:rsid w:val="00E0650B"/>
    <w:rsid w:val="00E065BA"/>
    <w:rsid w:val="00E06BE7"/>
    <w:rsid w:val="00E06D89"/>
    <w:rsid w:val="00E072DA"/>
    <w:rsid w:val="00E0761D"/>
    <w:rsid w:val="00E07641"/>
    <w:rsid w:val="00E07C44"/>
    <w:rsid w:val="00E07D7E"/>
    <w:rsid w:val="00E07DB9"/>
    <w:rsid w:val="00E07EE8"/>
    <w:rsid w:val="00E07F21"/>
    <w:rsid w:val="00E101D6"/>
    <w:rsid w:val="00E10791"/>
    <w:rsid w:val="00E10E60"/>
    <w:rsid w:val="00E110D6"/>
    <w:rsid w:val="00E1153A"/>
    <w:rsid w:val="00E11B07"/>
    <w:rsid w:val="00E12195"/>
    <w:rsid w:val="00E12298"/>
    <w:rsid w:val="00E128D3"/>
    <w:rsid w:val="00E12EFD"/>
    <w:rsid w:val="00E130E7"/>
    <w:rsid w:val="00E1362E"/>
    <w:rsid w:val="00E136A5"/>
    <w:rsid w:val="00E137AA"/>
    <w:rsid w:val="00E13814"/>
    <w:rsid w:val="00E13F23"/>
    <w:rsid w:val="00E1467F"/>
    <w:rsid w:val="00E14D06"/>
    <w:rsid w:val="00E14D19"/>
    <w:rsid w:val="00E14DB4"/>
    <w:rsid w:val="00E150A1"/>
    <w:rsid w:val="00E1518F"/>
    <w:rsid w:val="00E155D8"/>
    <w:rsid w:val="00E156ED"/>
    <w:rsid w:val="00E158B1"/>
    <w:rsid w:val="00E159A1"/>
    <w:rsid w:val="00E15A44"/>
    <w:rsid w:val="00E15CB3"/>
    <w:rsid w:val="00E16463"/>
    <w:rsid w:val="00E16692"/>
    <w:rsid w:val="00E16704"/>
    <w:rsid w:val="00E16887"/>
    <w:rsid w:val="00E16E94"/>
    <w:rsid w:val="00E16EE2"/>
    <w:rsid w:val="00E173E4"/>
    <w:rsid w:val="00E177DD"/>
    <w:rsid w:val="00E1784F"/>
    <w:rsid w:val="00E17916"/>
    <w:rsid w:val="00E179E3"/>
    <w:rsid w:val="00E17EF4"/>
    <w:rsid w:val="00E20222"/>
    <w:rsid w:val="00E20BC9"/>
    <w:rsid w:val="00E20E90"/>
    <w:rsid w:val="00E211E7"/>
    <w:rsid w:val="00E21430"/>
    <w:rsid w:val="00E214D5"/>
    <w:rsid w:val="00E21E49"/>
    <w:rsid w:val="00E21F67"/>
    <w:rsid w:val="00E21FCD"/>
    <w:rsid w:val="00E221AF"/>
    <w:rsid w:val="00E232F7"/>
    <w:rsid w:val="00E23309"/>
    <w:rsid w:val="00E23318"/>
    <w:rsid w:val="00E2338A"/>
    <w:rsid w:val="00E235E9"/>
    <w:rsid w:val="00E238A6"/>
    <w:rsid w:val="00E23A8A"/>
    <w:rsid w:val="00E23C1F"/>
    <w:rsid w:val="00E23E5B"/>
    <w:rsid w:val="00E2417D"/>
    <w:rsid w:val="00E24543"/>
    <w:rsid w:val="00E24692"/>
    <w:rsid w:val="00E25549"/>
    <w:rsid w:val="00E256B5"/>
    <w:rsid w:val="00E25881"/>
    <w:rsid w:val="00E263C2"/>
    <w:rsid w:val="00E265BF"/>
    <w:rsid w:val="00E26795"/>
    <w:rsid w:val="00E267BA"/>
    <w:rsid w:val="00E269A3"/>
    <w:rsid w:val="00E26A41"/>
    <w:rsid w:val="00E26C91"/>
    <w:rsid w:val="00E27394"/>
    <w:rsid w:val="00E2772F"/>
    <w:rsid w:val="00E27A94"/>
    <w:rsid w:val="00E27AEA"/>
    <w:rsid w:val="00E27B54"/>
    <w:rsid w:val="00E27D56"/>
    <w:rsid w:val="00E302FC"/>
    <w:rsid w:val="00E30455"/>
    <w:rsid w:val="00E309F1"/>
    <w:rsid w:val="00E30B94"/>
    <w:rsid w:val="00E30E18"/>
    <w:rsid w:val="00E31193"/>
    <w:rsid w:val="00E313A2"/>
    <w:rsid w:val="00E314AD"/>
    <w:rsid w:val="00E316B2"/>
    <w:rsid w:val="00E31CE9"/>
    <w:rsid w:val="00E31D7B"/>
    <w:rsid w:val="00E32202"/>
    <w:rsid w:val="00E322FF"/>
    <w:rsid w:val="00E32AB1"/>
    <w:rsid w:val="00E32BD4"/>
    <w:rsid w:val="00E32D93"/>
    <w:rsid w:val="00E33292"/>
    <w:rsid w:val="00E33D94"/>
    <w:rsid w:val="00E33FBD"/>
    <w:rsid w:val="00E34944"/>
    <w:rsid w:val="00E34DE9"/>
    <w:rsid w:val="00E34F2C"/>
    <w:rsid w:val="00E34FAD"/>
    <w:rsid w:val="00E35208"/>
    <w:rsid w:val="00E3552A"/>
    <w:rsid w:val="00E36333"/>
    <w:rsid w:val="00E3659C"/>
    <w:rsid w:val="00E369EB"/>
    <w:rsid w:val="00E36C33"/>
    <w:rsid w:val="00E36E6E"/>
    <w:rsid w:val="00E36F3C"/>
    <w:rsid w:val="00E36F3E"/>
    <w:rsid w:val="00E371E0"/>
    <w:rsid w:val="00E37585"/>
    <w:rsid w:val="00E3768C"/>
    <w:rsid w:val="00E379C4"/>
    <w:rsid w:val="00E37BE7"/>
    <w:rsid w:val="00E40369"/>
    <w:rsid w:val="00E4083E"/>
    <w:rsid w:val="00E4091E"/>
    <w:rsid w:val="00E40C2C"/>
    <w:rsid w:val="00E40DF2"/>
    <w:rsid w:val="00E40F68"/>
    <w:rsid w:val="00E412C9"/>
    <w:rsid w:val="00E4131A"/>
    <w:rsid w:val="00E414E9"/>
    <w:rsid w:val="00E418C8"/>
    <w:rsid w:val="00E41BE3"/>
    <w:rsid w:val="00E420F2"/>
    <w:rsid w:val="00E42269"/>
    <w:rsid w:val="00E423B2"/>
    <w:rsid w:val="00E42613"/>
    <w:rsid w:val="00E42632"/>
    <w:rsid w:val="00E42701"/>
    <w:rsid w:val="00E4282C"/>
    <w:rsid w:val="00E42843"/>
    <w:rsid w:val="00E42C43"/>
    <w:rsid w:val="00E434E8"/>
    <w:rsid w:val="00E4381B"/>
    <w:rsid w:val="00E43820"/>
    <w:rsid w:val="00E43937"/>
    <w:rsid w:val="00E439C2"/>
    <w:rsid w:val="00E44692"/>
    <w:rsid w:val="00E44893"/>
    <w:rsid w:val="00E449D8"/>
    <w:rsid w:val="00E45000"/>
    <w:rsid w:val="00E45076"/>
    <w:rsid w:val="00E451F9"/>
    <w:rsid w:val="00E45449"/>
    <w:rsid w:val="00E45590"/>
    <w:rsid w:val="00E45F7A"/>
    <w:rsid w:val="00E46868"/>
    <w:rsid w:val="00E46A25"/>
    <w:rsid w:val="00E46A64"/>
    <w:rsid w:val="00E46D7D"/>
    <w:rsid w:val="00E46EB2"/>
    <w:rsid w:val="00E47144"/>
    <w:rsid w:val="00E474F8"/>
    <w:rsid w:val="00E4756C"/>
    <w:rsid w:val="00E50CDB"/>
    <w:rsid w:val="00E50E70"/>
    <w:rsid w:val="00E511C1"/>
    <w:rsid w:val="00E511C8"/>
    <w:rsid w:val="00E51934"/>
    <w:rsid w:val="00E51BE9"/>
    <w:rsid w:val="00E523BD"/>
    <w:rsid w:val="00E5241D"/>
    <w:rsid w:val="00E524F3"/>
    <w:rsid w:val="00E52524"/>
    <w:rsid w:val="00E528BA"/>
    <w:rsid w:val="00E52919"/>
    <w:rsid w:val="00E5312E"/>
    <w:rsid w:val="00E53275"/>
    <w:rsid w:val="00E533BC"/>
    <w:rsid w:val="00E537E0"/>
    <w:rsid w:val="00E539E3"/>
    <w:rsid w:val="00E53E5D"/>
    <w:rsid w:val="00E53EC3"/>
    <w:rsid w:val="00E543A3"/>
    <w:rsid w:val="00E5443E"/>
    <w:rsid w:val="00E545D6"/>
    <w:rsid w:val="00E54ACF"/>
    <w:rsid w:val="00E54D30"/>
    <w:rsid w:val="00E54D6D"/>
    <w:rsid w:val="00E55018"/>
    <w:rsid w:val="00E55582"/>
    <w:rsid w:val="00E55855"/>
    <w:rsid w:val="00E55A56"/>
    <w:rsid w:val="00E55F4A"/>
    <w:rsid w:val="00E560B0"/>
    <w:rsid w:val="00E560F0"/>
    <w:rsid w:val="00E562AC"/>
    <w:rsid w:val="00E56889"/>
    <w:rsid w:val="00E56D79"/>
    <w:rsid w:val="00E57623"/>
    <w:rsid w:val="00E5768D"/>
    <w:rsid w:val="00E57E04"/>
    <w:rsid w:val="00E57EEF"/>
    <w:rsid w:val="00E601B2"/>
    <w:rsid w:val="00E603EF"/>
    <w:rsid w:val="00E6083E"/>
    <w:rsid w:val="00E60D62"/>
    <w:rsid w:val="00E60E6D"/>
    <w:rsid w:val="00E625B3"/>
    <w:rsid w:val="00E626C0"/>
    <w:rsid w:val="00E6280A"/>
    <w:rsid w:val="00E62D75"/>
    <w:rsid w:val="00E630C2"/>
    <w:rsid w:val="00E6317A"/>
    <w:rsid w:val="00E637F1"/>
    <w:rsid w:val="00E63915"/>
    <w:rsid w:val="00E63948"/>
    <w:rsid w:val="00E63EE0"/>
    <w:rsid w:val="00E6420A"/>
    <w:rsid w:val="00E648C0"/>
    <w:rsid w:val="00E64AA2"/>
    <w:rsid w:val="00E64B7B"/>
    <w:rsid w:val="00E652FC"/>
    <w:rsid w:val="00E654A8"/>
    <w:rsid w:val="00E65746"/>
    <w:rsid w:val="00E65A02"/>
    <w:rsid w:val="00E660BF"/>
    <w:rsid w:val="00E660C7"/>
    <w:rsid w:val="00E6653A"/>
    <w:rsid w:val="00E667B0"/>
    <w:rsid w:val="00E668B8"/>
    <w:rsid w:val="00E66D51"/>
    <w:rsid w:val="00E66D57"/>
    <w:rsid w:val="00E67081"/>
    <w:rsid w:val="00E67423"/>
    <w:rsid w:val="00E675F1"/>
    <w:rsid w:val="00E67843"/>
    <w:rsid w:val="00E679D3"/>
    <w:rsid w:val="00E67A48"/>
    <w:rsid w:val="00E67D54"/>
    <w:rsid w:val="00E67D8E"/>
    <w:rsid w:val="00E67FB2"/>
    <w:rsid w:val="00E70BF8"/>
    <w:rsid w:val="00E70ED6"/>
    <w:rsid w:val="00E71910"/>
    <w:rsid w:val="00E719BF"/>
    <w:rsid w:val="00E71D2A"/>
    <w:rsid w:val="00E72003"/>
    <w:rsid w:val="00E72508"/>
    <w:rsid w:val="00E72564"/>
    <w:rsid w:val="00E72603"/>
    <w:rsid w:val="00E72883"/>
    <w:rsid w:val="00E728FD"/>
    <w:rsid w:val="00E72A77"/>
    <w:rsid w:val="00E72C51"/>
    <w:rsid w:val="00E7313F"/>
    <w:rsid w:val="00E733D3"/>
    <w:rsid w:val="00E73762"/>
    <w:rsid w:val="00E7376C"/>
    <w:rsid w:val="00E73992"/>
    <w:rsid w:val="00E740DC"/>
    <w:rsid w:val="00E743B1"/>
    <w:rsid w:val="00E74999"/>
    <w:rsid w:val="00E749BE"/>
    <w:rsid w:val="00E74ACE"/>
    <w:rsid w:val="00E74C6D"/>
    <w:rsid w:val="00E74D57"/>
    <w:rsid w:val="00E75450"/>
    <w:rsid w:val="00E755E1"/>
    <w:rsid w:val="00E75614"/>
    <w:rsid w:val="00E75681"/>
    <w:rsid w:val="00E7594A"/>
    <w:rsid w:val="00E75994"/>
    <w:rsid w:val="00E75AEF"/>
    <w:rsid w:val="00E75BAB"/>
    <w:rsid w:val="00E75D07"/>
    <w:rsid w:val="00E75E86"/>
    <w:rsid w:val="00E7612C"/>
    <w:rsid w:val="00E7613F"/>
    <w:rsid w:val="00E76213"/>
    <w:rsid w:val="00E764F3"/>
    <w:rsid w:val="00E76C13"/>
    <w:rsid w:val="00E76C9B"/>
    <w:rsid w:val="00E76DC2"/>
    <w:rsid w:val="00E77159"/>
    <w:rsid w:val="00E778FA"/>
    <w:rsid w:val="00E77C74"/>
    <w:rsid w:val="00E8048A"/>
    <w:rsid w:val="00E8075F"/>
    <w:rsid w:val="00E808F8"/>
    <w:rsid w:val="00E809AB"/>
    <w:rsid w:val="00E80C90"/>
    <w:rsid w:val="00E80D79"/>
    <w:rsid w:val="00E82541"/>
    <w:rsid w:val="00E825D9"/>
    <w:rsid w:val="00E829DA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192"/>
    <w:rsid w:val="00E856D0"/>
    <w:rsid w:val="00E85804"/>
    <w:rsid w:val="00E858D2"/>
    <w:rsid w:val="00E860FB"/>
    <w:rsid w:val="00E869F4"/>
    <w:rsid w:val="00E86E8D"/>
    <w:rsid w:val="00E871D8"/>
    <w:rsid w:val="00E872E5"/>
    <w:rsid w:val="00E87424"/>
    <w:rsid w:val="00E87607"/>
    <w:rsid w:val="00E87B9F"/>
    <w:rsid w:val="00E87BB4"/>
    <w:rsid w:val="00E87C3B"/>
    <w:rsid w:val="00E87CBE"/>
    <w:rsid w:val="00E87D01"/>
    <w:rsid w:val="00E87F75"/>
    <w:rsid w:val="00E9025C"/>
    <w:rsid w:val="00E90263"/>
    <w:rsid w:val="00E902B6"/>
    <w:rsid w:val="00E90D8A"/>
    <w:rsid w:val="00E91359"/>
    <w:rsid w:val="00E91383"/>
    <w:rsid w:val="00E9175A"/>
    <w:rsid w:val="00E91B76"/>
    <w:rsid w:val="00E91E0A"/>
    <w:rsid w:val="00E9201B"/>
    <w:rsid w:val="00E922B1"/>
    <w:rsid w:val="00E92323"/>
    <w:rsid w:val="00E92335"/>
    <w:rsid w:val="00E92374"/>
    <w:rsid w:val="00E924B0"/>
    <w:rsid w:val="00E92551"/>
    <w:rsid w:val="00E92602"/>
    <w:rsid w:val="00E927B2"/>
    <w:rsid w:val="00E927CF"/>
    <w:rsid w:val="00E927EC"/>
    <w:rsid w:val="00E929CB"/>
    <w:rsid w:val="00E92E2B"/>
    <w:rsid w:val="00E9312A"/>
    <w:rsid w:val="00E9367D"/>
    <w:rsid w:val="00E9403B"/>
    <w:rsid w:val="00E9407F"/>
    <w:rsid w:val="00E942D5"/>
    <w:rsid w:val="00E94A1F"/>
    <w:rsid w:val="00E94BC3"/>
    <w:rsid w:val="00E94BF9"/>
    <w:rsid w:val="00E94D3E"/>
    <w:rsid w:val="00E94F27"/>
    <w:rsid w:val="00E9535E"/>
    <w:rsid w:val="00E95465"/>
    <w:rsid w:val="00E958C8"/>
    <w:rsid w:val="00E95962"/>
    <w:rsid w:val="00E95F41"/>
    <w:rsid w:val="00E96834"/>
    <w:rsid w:val="00E96983"/>
    <w:rsid w:val="00E96B97"/>
    <w:rsid w:val="00E96D70"/>
    <w:rsid w:val="00E96F73"/>
    <w:rsid w:val="00E96FB4"/>
    <w:rsid w:val="00E970EA"/>
    <w:rsid w:val="00E97593"/>
    <w:rsid w:val="00E9766D"/>
    <w:rsid w:val="00E978C3"/>
    <w:rsid w:val="00E97CEC"/>
    <w:rsid w:val="00EA0295"/>
    <w:rsid w:val="00EA04FB"/>
    <w:rsid w:val="00EA0DFB"/>
    <w:rsid w:val="00EA0E89"/>
    <w:rsid w:val="00EA10B0"/>
    <w:rsid w:val="00EA1789"/>
    <w:rsid w:val="00EA1798"/>
    <w:rsid w:val="00EA18E4"/>
    <w:rsid w:val="00EA1EFF"/>
    <w:rsid w:val="00EA2688"/>
    <w:rsid w:val="00EA271B"/>
    <w:rsid w:val="00EA2A20"/>
    <w:rsid w:val="00EA2BE6"/>
    <w:rsid w:val="00EA2DD7"/>
    <w:rsid w:val="00EA30A4"/>
    <w:rsid w:val="00EA325C"/>
    <w:rsid w:val="00EA3998"/>
    <w:rsid w:val="00EA39E4"/>
    <w:rsid w:val="00EA3BDC"/>
    <w:rsid w:val="00EA3E19"/>
    <w:rsid w:val="00EA3FEC"/>
    <w:rsid w:val="00EA42A8"/>
    <w:rsid w:val="00EA437B"/>
    <w:rsid w:val="00EA4B1E"/>
    <w:rsid w:val="00EA4BAE"/>
    <w:rsid w:val="00EA4C5D"/>
    <w:rsid w:val="00EA4FE8"/>
    <w:rsid w:val="00EA5014"/>
    <w:rsid w:val="00EA5090"/>
    <w:rsid w:val="00EA58F0"/>
    <w:rsid w:val="00EA5C0F"/>
    <w:rsid w:val="00EA5E18"/>
    <w:rsid w:val="00EA5EA2"/>
    <w:rsid w:val="00EA60FB"/>
    <w:rsid w:val="00EA63B8"/>
    <w:rsid w:val="00EA650E"/>
    <w:rsid w:val="00EA653D"/>
    <w:rsid w:val="00EA6679"/>
    <w:rsid w:val="00EA66AB"/>
    <w:rsid w:val="00EA68F6"/>
    <w:rsid w:val="00EA728A"/>
    <w:rsid w:val="00EA787C"/>
    <w:rsid w:val="00EA79E2"/>
    <w:rsid w:val="00EB0270"/>
    <w:rsid w:val="00EB0DF6"/>
    <w:rsid w:val="00EB11F1"/>
    <w:rsid w:val="00EB127D"/>
    <w:rsid w:val="00EB12FA"/>
    <w:rsid w:val="00EB158A"/>
    <w:rsid w:val="00EB1845"/>
    <w:rsid w:val="00EB18BA"/>
    <w:rsid w:val="00EB1D00"/>
    <w:rsid w:val="00EB21E9"/>
    <w:rsid w:val="00EB27BD"/>
    <w:rsid w:val="00EB28BC"/>
    <w:rsid w:val="00EB37E0"/>
    <w:rsid w:val="00EB3964"/>
    <w:rsid w:val="00EB39BA"/>
    <w:rsid w:val="00EB3E62"/>
    <w:rsid w:val="00EB3E68"/>
    <w:rsid w:val="00EB3FA8"/>
    <w:rsid w:val="00EB4417"/>
    <w:rsid w:val="00EB4909"/>
    <w:rsid w:val="00EB4ACD"/>
    <w:rsid w:val="00EB4B25"/>
    <w:rsid w:val="00EB4C7F"/>
    <w:rsid w:val="00EB557B"/>
    <w:rsid w:val="00EB5593"/>
    <w:rsid w:val="00EB5761"/>
    <w:rsid w:val="00EB62D8"/>
    <w:rsid w:val="00EB6901"/>
    <w:rsid w:val="00EB6967"/>
    <w:rsid w:val="00EB6AAD"/>
    <w:rsid w:val="00EB6AAE"/>
    <w:rsid w:val="00EB74FF"/>
    <w:rsid w:val="00EB7B44"/>
    <w:rsid w:val="00EB7EF8"/>
    <w:rsid w:val="00EC01B2"/>
    <w:rsid w:val="00EC028A"/>
    <w:rsid w:val="00EC076E"/>
    <w:rsid w:val="00EC09C7"/>
    <w:rsid w:val="00EC0A79"/>
    <w:rsid w:val="00EC0E7A"/>
    <w:rsid w:val="00EC1039"/>
    <w:rsid w:val="00EC13CC"/>
    <w:rsid w:val="00EC16BF"/>
    <w:rsid w:val="00EC16C1"/>
    <w:rsid w:val="00EC1763"/>
    <w:rsid w:val="00EC18E6"/>
    <w:rsid w:val="00EC1D88"/>
    <w:rsid w:val="00EC2051"/>
    <w:rsid w:val="00EC20C3"/>
    <w:rsid w:val="00EC24AD"/>
    <w:rsid w:val="00EC2898"/>
    <w:rsid w:val="00EC2921"/>
    <w:rsid w:val="00EC2F8E"/>
    <w:rsid w:val="00EC3257"/>
    <w:rsid w:val="00EC3416"/>
    <w:rsid w:val="00EC350B"/>
    <w:rsid w:val="00EC3968"/>
    <w:rsid w:val="00EC3C77"/>
    <w:rsid w:val="00EC4043"/>
    <w:rsid w:val="00EC437F"/>
    <w:rsid w:val="00EC45C6"/>
    <w:rsid w:val="00EC47BB"/>
    <w:rsid w:val="00EC4802"/>
    <w:rsid w:val="00EC49F3"/>
    <w:rsid w:val="00EC4A5B"/>
    <w:rsid w:val="00EC4A89"/>
    <w:rsid w:val="00EC4DA5"/>
    <w:rsid w:val="00EC515E"/>
    <w:rsid w:val="00EC51B5"/>
    <w:rsid w:val="00EC52EA"/>
    <w:rsid w:val="00EC53A2"/>
    <w:rsid w:val="00EC5839"/>
    <w:rsid w:val="00EC5A5D"/>
    <w:rsid w:val="00EC5D10"/>
    <w:rsid w:val="00EC5EFD"/>
    <w:rsid w:val="00EC6076"/>
    <w:rsid w:val="00EC61C8"/>
    <w:rsid w:val="00EC61F1"/>
    <w:rsid w:val="00EC62EC"/>
    <w:rsid w:val="00EC65C0"/>
    <w:rsid w:val="00EC6742"/>
    <w:rsid w:val="00EC688A"/>
    <w:rsid w:val="00EC6CD0"/>
    <w:rsid w:val="00EC6F6F"/>
    <w:rsid w:val="00EC7309"/>
    <w:rsid w:val="00EC7642"/>
    <w:rsid w:val="00EC79DB"/>
    <w:rsid w:val="00EC7C37"/>
    <w:rsid w:val="00EC7CC6"/>
    <w:rsid w:val="00EC7F65"/>
    <w:rsid w:val="00EC7F79"/>
    <w:rsid w:val="00ED00CA"/>
    <w:rsid w:val="00ED03E5"/>
    <w:rsid w:val="00ED0461"/>
    <w:rsid w:val="00ED0465"/>
    <w:rsid w:val="00ED0604"/>
    <w:rsid w:val="00ED083A"/>
    <w:rsid w:val="00ED0E70"/>
    <w:rsid w:val="00ED1285"/>
    <w:rsid w:val="00ED17EC"/>
    <w:rsid w:val="00ED1A54"/>
    <w:rsid w:val="00ED1C5D"/>
    <w:rsid w:val="00ED1CD8"/>
    <w:rsid w:val="00ED1DCD"/>
    <w:rsid w:val="00ED230F"/>
    <w:rsid w:val="00ED2A80"/>
    <w:rsid w:val="00ED2C16"/>
    <w:rsid w:val="00ED2F24"/>
    <w:rsid w:val="00ED2FAC"/>
    <w:rsid w:val="00ED3211"/>
    <w:rsid w:val="00ED3379"/>
    <w:rsid w:val="00ED37E0"/>
    <w:rsid w:val="00ED3D94"/>
    <w:rsid w:val="00ED3F09"/>
    <w:rsid w:val="00ED4003"/>
    <w:rsid w:val="00ED4491"/>
    <w:rsid w:val="00ED4745"/>
    <w:rsid w:val="00ED4763"/>
    <w:rsid w:val="00ED476D"/>
    <w:rsid w:val="00ED4781"/>
    <w:rsid w:val="00ED4AE0"/>
    <w:rsid w:val="00ED51F4"/>
    <w:rsid w:val="00ED567C"/>
    <w:rsid w:val="00ED5875"/>
    <w:rsid w:val="00ED597A"/>
    <w:rsid w:val="00ED5AAF"/>
    <w:rsid w:val="00ED5EC4"/>
    <w:rsid w:val="00ED5FA2"/>
    <w:rsid w:val="00ED65A1"/>
    <w:rsid w:val="00ED6736"/>
    <w:rsid w:val="00ED6B6F"/>
    <w:rsid w:val="00ED7150"/>
    <w:rsid w:val="00ED723A"/>
    <w:rsid w:val="00ED733B"/>
    <w:rsid w:val="00ED73C4"/>
    <w:rsid w:val="00ED756A"/>
    <w:rsid w:val="00ED7A85"/>
    <w:rsid w:val="00EE09AB"/>
    <w:rsid w:val="00EE0C7E"/>
    <w:rsid w:val="00EE0DC8"/>
    <w:rsid w:val="00EE1101"/>
    <w:rsid w:val="00EE16AB"/>
    <w:rsid w:val="00EE17FE"/>
    <w:rsid w:val="00EE1A33"/>
    <w:rsid w:val="00EE1D5E"/>
    <w:rsid w:val="00EE2828"/>
    <w:rsid w:val="00EE28FE"/>
    <w:rsid w:val="00EE2BB9"/>
    <w:rsid w:val="00EE2D8F"/>
    <w:rsid w:val="00EE2FB8"/>
    <w:rsid w:val="00EE35F7"/>
    <w:rsid w:val="00EE3BBE"/>
    <w:rsid w:val="00EE3DE9"/>
    <w:rsid w:val="00EE3E8C"/>
    <w:rsid w:val="00EE40EA"/>
    <w:rsid w:val="00EE42FD"/>
    <w:rsid w:val="00EE4487"/>
    <w:rsid w:val="00EE4736"/>
    <w:rsid w:val="00EE4988"/>
    <w:rsid w:val="00EE4E56"/>
    <w:rsid w:val="00EE5097"/>
    <w:rsid w:val="00EE54E0"/>
    <w:rsid w:val="00EE5713"/>
    <w:rsid w:val="00EE57B6"/>
    <w:rsid w:val="00EE5B33"/>
    <w:rsid w:val="00EE5E2D"/>
    <w:rsid w:val="00EE614E"/>
    <w:rsid w:val="00EE66F8"/>
    <w:rsid w:val="00EE690C"/>
    <w:rsid w:val="00EE6C00"/>
    <w:rsid w:val="00EE71D5"/>
    <w:rsid w:val="00EE749F"/>
    <w:rsid w:val="00EE76C1"/>
    <w:rsid w:val="00EE7AFD"/>
    <w:rsid w:val="00EE7D20"/>
    <w:rsid w:val="00EE7F1A"/>
    <w:rsid w:val="00EF04C7"/>
    <w:rsid w:val="00EF04EF"/>
    <w:rsid w:val="00EF0925"/>
    <w:rsid w:val="00EF0BE2"/>
    <w:rsid w:val="00EF1DE2"/>
    <w:rsid w:val="00EF1F39"/>
    <w:rsid w:val="00EF2221"/>
    <w:rsid w:val="00EF2343"/>
    <w:rsid w:val="00EF24E2"/>
    <w:rsid w:val="00EF269D"/>
    <w:rsid w:val="00EF2A28"/>
    <w:rsid w:val="00EF2BA1"/>
    <w:rsid w:val="00EF2E06"/>
    <w:rsid w:val="00EF2E27"/>
    <w:rsid w:val="00EF2F94"/>
    <w:rsid w:val="00EF3373"/>
    <w:rsid w:val="00EF3562"/>
    <w:rsid w:val="00EF362D"/>
    <w:rsid w:val="00EF3769"/>
    <w:rsid w:val="00EF39C0"/>
    <w:rsid w:val="00EF3B8B"/>
    <w:rsid w:val="00EF3C13"/>
    <w:rsid w:val="00EF3C70"/>
    <w:rsid w:val="00EF3DB9"/>
    <w:rsid w:val="00EF3DE9"/>
    <w:rsid w:val="00EF4D83"/>
    <w:rsid w:val="00EF50A4"/>
    <w:rsid w:val="00EF5EB6"/>
    <w:rsid w:val="00EF607E"/>
    <w:rsid w:val="00EF6873"/>
    <w:rsid w:val="00EF6FAA"/>
    <w:rsid w:val="00EF7029"/>
    <w:rsid w:val="00EF7294"/>
    <w:rsid w:val="00EF7485"/>
    <w:rsid w:val="00EF7745"/>
    <w:rsid w:val="00EF7836"/>
    <w:rsid w:val="00EF7BA3"/>
    <w:rsid w:val="00EF7BA8"/>
    <w:rsid w:val="00EF7C63"/>
    <w:rsid w:val="00EF7DAA"/>
    <w:rsid w:val="00EF7EBA"/>
    <w:rsid w:val="00EF7F1E"/>
    <w:rsid w:val="00EF7F70"/>
    <w:rsid w:val="00F009C5"/>
    <w:rsid w:val="00F00E58"/>
    <w:rsid w:val="00F00F87"/>
    <w:rsid w:val="00F0101C"/>
    <w:rsid w:val="00F0126F"/>
    <w:rsid w:val="00F01484"/>
    <w:rsid w:val="00F0183B"/>
    <w:rsid w:val="00F0186C"/>
    <w:rsid w:val="00F01C14"/>
    <w:rsid w:val="00F01F36"/>
    <w:rsid w:val="00F01F70"/>
    <w:rsid w:val="00F0221B"/>
    <w:rsid w:val="00F022F6"/>
    <w:rsid w:val="00F023E6"/>
    <w:rsid w:val="00F02469"/>
    <w:rsid w:val="00F024D7"/>
    <w:rsid w:val="00F0259C"/>
    <w:rsid w:val="00F02803"/>
    <w:rsid w:val="00F02925"/>
    <w:rsid w:val="00F02EF7"/>
    <w:rsid w:val="00F0313E"/>
    <w:rsid w:val="00F03179"/>
    <w:rsid w:val="00F0317B"/>
    <w:rsid w:val="00F03293"/>
    <w:rsid w:val="00F034FF"/>
    <w:rsid w:val="00F035B7"/>
    <w:rsid w:val="00F03B35"/>
    <w:rsid w:val="00F03D2C"/>
    <w:rsid w:val="00F0405C"/>
    <w:rsid w:val="00F041BC"/>
    <w:rsid w:val="00F04313"/>
    <w:rsid w:val="00F04A57"/>
    <w:rsid w:val="00F04AC9"/>
    <w:rsid w:val="00F04EE0"/>
    <w:rsid w:val="00F0570F"/>
    <w:rsid w:val="00F058EB"/>
    <w:rsid w:val="00F059C0"/>
    <w:rsid w:val="00F05A61"/>
    <w:rsid w:val="00F05CA6"/>
    <w:rsid w:val="00F067EA"/>
    <w:rsid w:val="00F06814"/>
    <w:rsid w:val="00F06C2B"/>
    <w:rsid w:val="00F0705A"/>
    <w:rsid w:val="00F070E0"/>
    <w:rsid w:val="00F0712E"/>
    <w:rsid w:val="00F071A4"/>
    <w:rsid w:val="00F07576"/>
    <w:rsid w:val="00F076F9"/>
    <w:rsid w:val="00F07769"/>
    <w:rsid w:val="00F07A75"/>
    <w:rsid w:val="00F07DD2"/>
    <w:rsid w:val="00F07E59"/>
    <w:rsid w:val="00F10080"/>
    <w:rsid w:val="00F101E0"/>
    <w:rsid w:val="00F104A1"/>
    <w:rsid w:val="00F1094F"/>
    <w:rsid w:val="00F10BAD"/>
    <w:rsid w:val="00F10C4D"/>
    <w:rsid w:val="00F11069"/>
    <w:rsid w:val="00F110BC"/>
    <w:rsid w:val="00F111C0"/>
    <w:rsid w:val="00F11629"/>
    <w:rsid w:val="00F119DF"/>
    <w:rsid w:val="00F11B07"/>
    <w:rsid w:val="00F11B91"/>
    <w:rsid w:val="00F11C42"/>
    <w:rsid w:val="00F121AA"/>
    <w:rsid w:val="00F12958"/>
    <w:rsid w:val="00F1299C"/>
    <w:rsid w:val="00F12BD2"/>
    <w:rsid w:val="00F12CBE"/>
    <w:rsid w:val="00F12CFE"/>
    <w:rsid w:val="00F12DB6"/>
    <w:rsid w:val="00F12F20"/>
    <w:rsid w:val="00F131D4"/>
    <w:rsid w:val="00F136DC"/>
    <w:rsid w:val="00F13797"/>
    <w:rsid w:val="00F137A8"/>
    <w:rsid w:val="00F13C22"/>
    <w:rsid w:val="00F13D27"/>
    <w:rsid w:val="00F143E5"/>
    <w:rsid w:val="00F145B7"/>
    <w:rsid w:val="00F146F8"/>
    <w:rsid w:val="00F14829"/>
    <w:rsid w:val="00F14B0E"/>
    <w:rsid w:val="00F14BB2"/>
    <w:rsid w:val="00F14DB9"/>
    <w:rsid w:val="00F14F1F"/>
    <w:rsid w:val="00F154A2"/>
    <w:rsid w:val="00F15E7E"/>
    <w:rsid w:val="00F1606E"/>
    <w:rsid w:val="00F1608D"/>
    <w:rsid w:val="00F16469"/>
    <w:rsid w:val="00F16AFF"/>
    <w:rsid w:val="00F16CF1"/>
    <w:rsid w:val="00F16D65"/>
    <w:rsid w:val="00F17135"/>
    <w:rsid w:val="00F171CA"/>
    <w:rsid w:val="00F17437"/>
    <w:rsid w:val="00F1787E"/>
    <w:rsid w:val="00F17BA8"/>
    <w:rsid w:val="00F17E20"/>
    <w:rsid w:val="00F17E95"/>
    <w:rsid w:val="00F20133"/>
    <w:rsid w:val="00F20498"/>
    <w:rsid w:val="00F20D1A"/>
    <w:rsid w:val="00F211BF"/>
    <w:rsid w:val="00F21B07"/>
    <w:rsid w:val="00F21CD0"/>
    <w:rsid w:val="00F21D4A"/>
    <w:rsid w:val="00F21F33"/>
    <w:rsid w:val="00F222C1"/>
    <w:rsid w:val="00F222D3"/>
    <w:rsid w:val="00F2277D"/>
    <w:rsid w:val="00F228FE"/>
    <w:rsid w:val="00F2304E"/>
    <w:rsid w:val="00F232BC"/>
    <w:rsid w:val="00F23C70"/>
    <w:rsid w:val="00F23D0E"/>
    <w:rsid w:val="00F23FFF"/>
    <w:rsid w:val="00F24161"/>
    <w:rsid w:val="00F241D5"/>
    <w:rsid w:val="00F24497"/>
    <w:rsid w:val="00F2455B"/>
    <w:rsid w:val="00F2521A"/>
    <w:rsid w:val="00F2544E"/>
    <w:rsid w:val="00F25A70"/>
    <w:rsid w:val="00F25D3B"/>
    <w:rsid w:val="00F25D9B"/>
    <w:rsid w:val="00F261AB"/>
    <w:rsid w:val="00F26265"/>
    <w:rsid w:val="00F2692B"/>
    <w:rsid w:val="00F26FBC"/>
    <w:rsid w:val="00F2721B"/>
    <w:rsid w:val="00F274B6"/>
    <w:rsid w:val="00F27662"/>
    <w:rsid w:val="00F27A71"/>
    <w:rsid w:val="00F27BE0"/>
    <w:rsid w:val="00F27FBC"/>
    <w:rsid w:val="00F30372"/>
    <w:rsid w:val="00F30378"/>
    <w:rsid w:val="00F30D29"/>
    <w:rsid w:val="00F30EC3"/>
    <w:rsid w:val="00F30EE5"/>
    <w:rsid w:val="00F3177C"/>
    <w:rsid w:val="00F31825"/>
    <w:rsid w:val="00F31C68"/>
    <w:rsid w:val="00F31C92"/>
    <w:rsid w:val="00F31FEB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4D3"/>
    <w:rsid w:val="00F3350F"/>
    <w:rsid w:val="00F33F43"/>
    <w:rsid w:val="00F348E2"/>
    <w:rsid w:val="00F34AF3"/>
    <w:rsid w:val="00F3516F"/>
    <w:rsid w:val="00F358AB"/>
    <w:rsid w:val="00F35915"/>
    <w:rsid w:val="00F35CE3"/>
    <w:rsid w:val="00F35F26"/>
    <w:rsid w:val="00F35F32"/>
    <w:rsid w:val="00F3645E"/>
    <w:rsid w:val="00F3656B"/>
    <w:rsid w:val="00F36DDD"/>
    <w:rsid w:val="00F37063"/>
    <w:rsid w:val="00F37251"/>
    <w:rsid w:val="00F374DF"/>
    <w:rsid w:val="00F37614"/>
    <w:rsid w:val="00F376A9"/>
    <w:rsid w:val="00F37BFE"/>
    <w:rsid w:val="00F4002E"/>
    <w:rsid w:val="00F40364"/>
    <w:rsid w:val="00F40608"/>
    <w:rsid w:val="00F409C8"/>
    <w:rsid w:val="00F40D7D"/>
    <w:rsid w:val="00F40F54"/>
    <w:rsid w:val="00F411D2"/>
    <w:rsid w:val="00F415AF"/>
    <w:rsid w:val="00F415B8"/>
    <w:rsid w:val="00F41775"/>
    <w:rsid w:val="00F4180A"/>
    <w:rsid w:val="00F41A88"/>
    <w:rsid w:val="00F41B6F"/>
    <w:rsid w:val="00F41B84"/>
    <w:rsid w:val="00F41C62"/>
    <w:rsid w:val="00F41D2E"/>
    <w:rsid w:val="00F42310"/>
    <w:rsid w:val="00F42BCB"/>
    <w:rsid w:val="00F42D39"/>
    <w:rsid w:val="00F43692"/>
    <w:rsid w:val="00F43E21"/>
    <w:rsid w:val="00F43FF6"/>
    <w:rsid w:val="00F441A5"/>
    <w:rsid w:val="00F44367"/>
    <w:rsid w:val="00F44532"/>
    <w:rsid w:val="00F44771"/>
    <w:rsid w:val="00F44792"/>
    <w:rsid w:val="00F448A4"/>
    <w:rsid w:val="00F4502B"/>
    <w:rsid w:val="00F45218"/>
    <w:rsid w:val="00F45397"/>
    <w:rsid w:val="00F455B0"/>
    <w:rsid w:val="00F455EB"/>
    <w:rsid w:val="00F45610"/>
    <w:rsid w:val="00F4570D"/>
    <w:rsid w:val="00F45779"/>
    <w:rsid w:val="00F458A5"/>
    <w:rsid w:val="00F4595F"/>
    <w:rsid w:val="00F45DE6"/>
    <w:rsid w:val="00F45F98"/>
    <w:rsid w:val="00F46238"/>
    <w:rsid w:val="00F4644D"/>
    <w:rsid w:val="00F46661"/>
    <w:rsid w:val="00F470B5"/>
    <w:rsid w:val="00F47142"/>
    <w:rsid w:val="00F47439"/>
    <w:rsid w:val="00F4743D"/>
    <w:rsid w:val="00F47443"/>
    <w:rsid w:val="00F47703"/>
    <w:rsid w:val="00F47AD9"/>
    <w:rsid w:val="00F47B85"/>
    <w:rsid w:val="00F47BA8"/>
    <w:rsid w:val="00F47E2F"/>
    <w:rsid w:val="00F5027C"/>
    <w:rsid w:val="00F50563"/>
    <w:rsid w:val="00F51157"/>
    <w:rsid w:val="00F5170A"/>
    <w:rsid w:val="00F51968"/>
    <w:rsid w:val="00F521E6"/>
    <w:rsid w:val="00F52214"/>
    <w:rsid w:val="00F52815"/>
    <w:rsid w:val="00F5287C"/>
    <w:rsid w:val="00F531F1"/>
    <w:rsid w:val="00F533E4"/>
    <w:rsid w:val="00F535AE"/>
    <w:rsid w:val="00F53722"/>
    <w:rsid w:val="00F53AE8"/>
    <w:rsid w:val="00F53DF5"/>
    <w:rsid w:val="00F54106"/>
    <w:rsid w:val="00F54163"/>
    <w:rsid w:val="00F541E6"/>
    <w:rsid w:val="00F54AE9"/>
    <w:rsid w:val="00F54B3E"/>
    <w:rsid w:val="00F55026"/>
    <w:rsid w:val="00F554F8"/>
    <w:rsid w:val="00F55542"/>
    <w:rsid w:val="00F556AA"/>
    <w:rsid w:val="00F5591B"/>
    <w:rsid w:val="00F55F90"/>
    <w:rsid w:val="00F560C0"/>
    <w:rsid w:val="00F561B2"/>
    <w:rsid w:val="00F56238"/>
    <w:rsid w:val="00F57570"/>
    <w:rsid w:val="00F57D98"/>
    <w:rsid w:val="00F60021"/>
    <w:rsid w:val="00F6046C"/>
    <w:rsid w:val="00F608FC"/>
    <w:rsid w:val="00F60E05"/>
    <w:rsid w:val="00F6129C"/>
    <w:rsid w:val="00F614D7"/>
    <w:rsid w:val="00F614E4"/>
    <w:rsid w:val="00F614FC"/>
    <w:rsid w:val="00F615C4"/>
    <w:rsid w:val="00F622F1"/>
    <w:rsid w:val="00F62459"/>
    <w:rsid w:val="00F6291B"/>
    <w:rsid w:val="00F6297E"/>
    <w:rsid w:val="00F629AC"/>
    <w:rsid w:val="00F62C8D"/>
    <w:rsid w:val="00F62EA8"/>
    <w:rsid w:val="00F634ED"/>
    <w:rsid w:val="00F6354B"/>
    <w:rsid w:val="00F638B6"/>
    <w:rsid w:val="00F63A37"/>
    <w:rsid w:val="00F63B59"/>
    <w:rsid w:val="00F63CB7"/>
    <w:rsid w:val="00F640D3"/>
    <w:rsid w:val="00F642BE"/>
    <w:rsid w:val="00F644C1"/>
    <w:rsid w:val="00F64836"/>
    <w:rsid w:val="00F64A78"/>
    <w:rsid w:val="00F64D7F"/>
    <w:rsid w:val="00F652E9"/>
    <w:rsid w:val="00F65666"/>
    <w:rsid w:val="00F6588D"/>
    <w:rsid w:val="00F658AF"/>
    <w:rsid w:val="00F6596A"/>
    <w:rsid w:val="00F65C04"/>
    <w:rsid w:val="00F65CB9"/>
    <w:rsid w:val="00F65CCE"/>
    <w:rsid w:val="00F66096"/>
    <w:rsid w:val="00F6647F"/>
    <w:rsid w:val="00F6656A"/>
    <w:rsid w:val="00F6694D"/>
    <w:rsid w:val="00F669D1"/>
    <w:rsid w:val="00F66C01"/>
    <w:rsid w:val="00F66D30"/>
    <w:rsid w:val="00F6700B"/>
    <w:rsid w:val="00F67177"/>
    <w:rsid w:val="00F67371"/>
    <w:rsid w:val="00F6789A"/>
    <w:rsid w:val="00F679A0"/>
    <w:rsid w:val="00F67AC5"/>
    <w:rsid w:val="00F67CF7"/>
    <w:rsid w:val="00F7000D"/>
    <w:rsid w:val="00F701A1"/>
    <w:rsid w:val="00F701A8"/>
    <w:rsid w:val="00F70227"/>
    <w:rsid w:val="00F7036A"/>
    <w:rsid w:val="00F703C7"/>
    <w:rsid w:val="00F704CE"/>
    <w:rsid w:val="00F706CB"/>
    <w:rsid w:val="00F7084E"/>
    <w:rsid w:val="00F70B75"/>
    <w:rsid w:val="00F70C61"/>
    <w:rsid w:val="00F70DED"/>
    <w:rsid w:val="00F70EB7"/>
    <w:rsid w:val="00F71107"/>
    <w:rsid w:val="00F71120"/>
    <w:rsid w:val="00F7132F"/>
    <w:rsid w:val="00F71377"/>
    <w:rsid w:val="00F717B7"/>
    <w:rsid w:val="00F719BE"/>
    <w:rsid w:val="00F71A5E"/>
    <w:rsid w:val="00F71E05"/>
    <w:rsid w:val="00F720B0"/>
    <w:rsid w:val="00F72121"/>
    <w:rsid w:val="00F723F7"/>
    <w:rsid w:val="00F730C4"/>
    <w:rsid w:val="00F730CB"/>
    <w:rsid w:val="00F73219"/>
    <w:rsid w:val="00F739FC"/>
    <w:rsid w:val="00F73E5F"/>
    <w:rsid w:val="00F73FC2"/>
    <w:rsid w:val="00F74540"/>
    <w:rsid w:val="00F74669"/>
    <w:rsid w:val="00F75091"/>
    <w:rsid w:val="00F7594B"/>
    <w:rsid w:val="00F75D62"/>
    <w:rsid w:val="00F75E3D"/>
    <w:rsid w:val="00F76314"/>
    <w:rsid w:val="00F76D56"/>
    <w:rsid w:val="00F76DDE"/>
    <w:rsid w:val="00F76E01"/>
    <w:rsid w:val="00F773BE"/>
    <w:rsid w:val="00F77467"/>
    <w:rsid w:val="00F776DD"/>
    <w:rsid w:val="00F77DD8"/>
    <w:rsid w:val="00F77E74"/>
    <w:rsid w:val="00F8004E"/>
    <w:rsid w:val="00F80A6C"/>
    <w:rsid w:val="00F80C99"/>
    <w:rsid w:val="00F80F7B"/>
    <w:rsid w:val="00F80FCE"/>
    <w:rsid w:val="00F8103A"/>
    <w:rsid w:val="00F817BB"/>
    <w:rsid w:val="00F81A5F"/>
    <w:rsid w:val="00F81C4F"/>
    <w:rsid w:val="00F81D58"/>
    <w:rsid w:val="00F8277B"/>
    <w:rsid w:val="00F82A9F"/>
    <w:rsid w:val="00F82B47"/>
    <w:rsid w:val="00F82BF7"/>
    <w:rsid w:val="00F82CDD"/>
    <w:rsid w:val="00F82D62"/>
    <w:rsid w:val="00F82DA6"/>
    <w:rsid w:val="00F82E63"/>
    <w:rsid w:val="00F82FD7"/>
    <w:rsid w:val="00F8371A"/>
    <w:rsid w:val="00F8378E"/>
    <w:rsid w:val="00F83B41"/>
    <w:rsid w:val="00F8433F"/>
    <w:rsid w:val="00F84468"/>
    <w:rsid w:val="00F844FA"/>
    <w:rsid w:val="00F846D2"/>
    <w:rsid w:val="00F846D5"/>
    <w:rsid w:val="00F84898"/>
    <w:rsid w:val="00F848F5"/>
    <w:rsid w:val="00F84A64"/>
    <w:rsid w:val="00F84BEF"/>
    <w:rsid w:val="00F84D52"/>
    <w:rsid w:val="00F84D57"/>
    <w:rsid w:val="00F84EFC"/>
    <w:rsid w:val="00F850E3"/>
    <w:rsid w:val="00F856AF"/>
    <w:rsid w:val="00F858C0"/>
    <w:rsid w:val="00F85DE1"/>
    <w:rsid w:val="00F865B8"/>
    <w:rsid w:val="00F86744"/>
    <w:rsid w:val="00F86901"/>
    <w:rsid w:val="00F86C6E"/>
    <w:rsid w:val="00F86FC2"/>
    <w:rsid w:val="00F873ED"/>
    <w:rsid w:val="00F87B82"/>
    <w:rsid w:val="00F87BAE"/>
    <w:rsid w:val="00F87DBB"/>
    <w:rsid w:val="00F87F81"/>
    <w:rsid w:val="00F902F7"/>
    <w:rsid w:val="00F903B9"/>
    <w:rsid w:val="00F904FB"/>
    <w:rsid w:val="00F906B9"/>
    <w:rsid w:val="00F909BB"/>
    <w:rsid w:val="00F91225"/>
    <w:rsid w:val="00F9135C"/>
    <w:rsid w:val="00F914FD"/>
    <w:rsid w:val="00F91666"/>
    <w:rsid w:val="00F9173E"/>
    <w:rsid w:val="00F917BF"/>
    <w:rsid w:val="00F91BE2"/>
    <w:rsid w:val="00F91CB3"/>
    <w:rsid w:val="00F91D14"/>
    <w:rsid w:val="00F91F65"/>
    <w:rsid w:val="00F92424"/>
    <w:rsid w:val="00F92797"/>
    <w:rsid w:val="00F92BBC"/>
    <w:rsid w:val="00F92F21"/>
    <w:rsid w:val="00F935DE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92A"/>
    <w:rsid w:val="00F94A01"/>
    <w:rsid w:val="00F94DE3"/>
    <w:rsid w:val="00F95369"/>
    <w:rsid w:val="00F9561C"/>
    <w:rsid w:val="00F95A86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97C96"/>
    <w:rsid w:val="00FA09D1"/>
    <w:rsid w:val="00FA0B78"/>
    <w:rsid w:val="00FA0BB2"/>
    <w:rsid w:val="00FA10EC"/>
    <w:rsid w:val="00FA12B2"/>
    <w:rsid w:val="00FA20D3"/>
    <w:rsid w:val="00FA2918"/>
    <w:rsid w:val="00FA3001"/>
    <w:rsid w:val="00FA313A"/>
    <w:rsid w:val="00FA3778"/>
    <w:rsid w:val="00FA3A96"/>
    <w:rsid w:val="00FA3C10"/>
    <w:rsid w:val="00FA426F"/>
    <w:rsid w:val="00FA44C2"/>
    <w:rsid w:val="00FA483C"/>
    <w:rsid w:val="00FA49FF"/>
    <w:rsid w:val="00FA4A8B"/>
    <w:rsid w:val="00FA4C00"/>
    <w:rsid w:val="00FA4F14"/>
    <w:rsid w:val="00FA5058"/>
    <w:rsid w:val="00FA52E9"/>
    <w:rsid w:val="00FA547F"/>
    <w:rsid w:val="00FA5686"/>
    <w:rsid w:val="00FA5693"/>
    <w:rsid w:val="00FA56E6"/>
    <w:rsid w:val="00FA5723"/>
    <w:rsid w:val="00FA5748"/>
    <w:rsid w:val="00FA5780"/>
    <w:rsid w:val="00FA5F7E"/>
    <w:rsid w:val="00FA661E"/>
    <w:rsid w:val="00FA6844"/>
    <w:rsid w:val="00FA68A8"/>
    <w:rsid w:val="00FA697B"/>
    <w:rsid w:val="00FA6BA8"/>
    <w:rsid w:val="00FA6F96"/>
    <w:rsid w:val="00FA7189"/>
    <w:rsid w:val="00FA756A"/>
    <w:rsid w:val="00FA7605"/>
    <w:rsid w:val="00FA77EF"/>
    <w:rsid w:val="00FA7A51"/>
    <w:rsid w:val="00FA7AA7"/>
    <w:rsid w:val="00FA7C66"/>
    <w:rsid w:val="00FA7F96"/>
    <w:rsid w:val="00FB0822"/>
    <w:rsid w:val="00FB0DA1"/>
    <w:rsid w:val="00FB1368"/>
    <w:rsid w:val="00FB14A8"/>
    <w:rsid w:val="00FB19FF"/>
    <w:rsid w:val="00FB2398"/>
    <w:rsid w:val="00FB240D"/>
    <w:rsid w:val="00FB2545"/>
    <w:rsid w:val="00FB260A"/>
    <w:rsid w:val="00FB2882"/>
    <w:rsid w:val="00FB2C5F"/>
    <w:rsid w:val="00FB348A"/>
    <w:rsid w:val="00FB3CA2"/>
    <w:rsid w:val="00FB3CA7"/>
    <w:rsid w:val="00FB411A"/>
    <w:rsid w:val="00FB42CC"/>
    <w:rsid w:val="00FB433A"/>
    <w:rsid w:val="00FB437B"/>
    <w:rsid w:val="00FB4583"/>
    <w:rsid w:val="00FB47BF"/>
    <w:rsid w:val="00FB4D6E"/>
    <w:rsid w:val="00FB4E90"/>
    <w:rsid w:val="00FB5020"/>
    <w:rsid w:val="00FB5094"/>
    <w:rsid w:val="00FB50BC"/>
    <w:rsid w:val="00FB555B"/>
    <w:rsid w:val="00FB55AC"/>
    <w:rsid w:val="00FB5614"/>
    <w:rsid w:val="00FB5F13"/>
    <w:rsid w:val="00FB6139"/>
    <w:rsid w:val="00FB6214"/>
    <w:rsid w:val="00FB6AE9"/>
    <w:rsid w:val="00FB6CE7"/>
    <w:rsid w:val="00FB6DE6"/>
    <w:rsid w:val="00FB6FA3"/>
    <w:rsid w:val="00FB709F"/>
    <w:rsid w:val="00FB7122"/>
    <w:rsid w:val="00FB74F8"/>
    <w:rsid w:val="00FB7505"/>
    <w:rsid w:val="00FB7651"/>
    <w:rsid w:val="00FC0DD3"/>
    <w:rsid w:val="00FC0DFC"/>
    <w:rsid w:val="00FC108B"/>
    <w:rsid w:val="00FC11E8"/>
    <w:rsid w:val="00FC1300"/>
    <w:rsid w:val="00FC141E"/>
    <w:rsid w:val="00FC14C6"/>
    <w:rsid w:val="00FC2598"/>
    <w:rsid w:val="00FC262E"/>
    <w:rsid w:val="00FC2660"/>
    <w:rsid w:val="00FC2693"/>
    <w:rsid w:val="00FC26EC"/>
    <w:rsid w:val="00FC306C"/>
    <w:rsid w:val="00FC3EF4"/>
    <w:rsid w:val="00FC3F4B"/>
    <w:rsid w:val="00FC4042"/>
    <w:rsid w:val="00FC452C"/>
    <w:rsid w:val="00FC494A"/>
    <w:rsid w:val="00FC4CA1"/>
    <w:rsid w:val="00FC4F00"/>
    <w:rsid w:val="00FC553B"/>
    <w:rsid w:val="00FC57EA"/>
    <w:rsid w:val="00FC5957"/>
    <w:rsid w:val="00FC5E18"/>
    <w:rsid w:val="00FC62DD"/>
    <w:rsid w:val="00FC6446"/>
    <w:rsid w:val="00FC6715"/>
    <w:rsid w:val="00FC6A1D"/>
    <w:rsid w:val="00FC7012"/>
    <w:rsid w:val="00FC73B0"/>
    <w:rsid w:val="00FC76A5"/>
    <w:rsid w:val="00FC796B"/>
    <w:rsid w:val="00FD040C"/>
    <w:rsid w:val="00FD04BB"/>
    <w:rsid w:val="00FD0665"/>
    <w:rsid w:val="00FD0B65"/>
    <w:rsid w:val="00FD0D37"/>
    <w:rsid w:val="00FD1205"/>
    <w:rsid w:val="00FD18FB"/>
    <w:rsid w:val="00FD1ACA"/>
    <w:rsid w:val="00FD1B63"/>
    <w:rsid w:val="00FD2B8B"/>
    <w:rsid w:val="00FD3285"/>
    <w:rsid w:val="00FD3361"/>
    <w:rsid w:val="00FD36AE"/>
    <w:rsid w:val="00FD3C35"/>
    <w:rsid w:val="00FD4486"/>
    <w:rsid w:val="00FD47D0"/>
    <w:rsid w:val="00FD4B4F"/>
    <w:rsid w:val="00FD4C74"/>
    <w:rsid w:val="00FD4CF7"/>
    <w:rsid w:val="00FD5552"/>
    <w:rsid w:val="00FD596D"/>
    <w:rsid w:val="00FD59C7"/>
    <w:rsid w:val="00FD5CDF"/>
    <w:rsid w:val="00FD6330"/>
    <w:rsid w:val="00FD6667"/>
    <w:rsid w:val="00FD6731"/>
    <w:rsid w:val="00FD675D"/>
    <w:rsid w:val="00FD71B7"/>
    <w:rsid w:val="00FD72B8"/>
    <w:rsid w:val="00FD733C"/>
    <w:rsid w:val="00FD751B"/>
    <w:rsid w:val="00FD7A53"/>
    <w:rsid w:val="00FD7B02"/>
    <w:rsid w:val="00FD7C39"/>
    <w:rsid w:val="00FD7FF2"/>
    <w:rsid w:val="00FE0231"/>
    <w:rsid w:val="00FE0B3D"/>
    <w:rsid w:val="00FE0CEB"/>
    <w:rsid w:val="00FE0D14"/>
    <w:rsid w:val="00FE0DDD"/>
    <w:rsid w:val="00FE0F07"/>
    <w:rsid w:val="00FE0F0E"/>
    <w:rsid w:val="00FE1076"/>
    <w:rsid w:val="00FE1658"/>
    <w:rsid w:val="00FE1964"/>
    <w:rsid w:val="00FE19AE"/>
    <w:rsid w:val="00FE1BBD"/>
    <w:rsid w:val="00FE2677"/>
    <w:rsid w:val="00FE275D"/>
    <w:rsid w:val="00FE2C71"/>
    <w:rsid w:val="00FE2E40"/>
    <w:rsid w:val="00FE329B"/>
    <w:rsid w:val="00FE33E1"/>
    <w:rsid w:val="00FE38CB"/>
    <w:rsid w:val="00FE3C45"/>
    <w:rsid w:val="00FE3FC2"/>
    <w:rsid w:val="00FE400F"/>
    <w:rsid w:val="00FE401E"/>
    <w:rsid w:val="00FE40A5"/>
    <w:rsid w:val="00FE4420"/>
    <w:rsid w:val="00FE4CE2"/>
    <w:rsid w:val="00FE4D35"/>
    <w:rsid w:val="00FE5567"/>
    <w:rsid w:val="00FE5811"/>
    <w:rsid w:val="00FE5850"/>
    <w:rsid w:val="00FE5D16"/>
    <w:rsid w:val="00FE5D55"/>
    <w:rsid w:val="00FE6238"/>
    <w:rsid w:val="00FE6713"/>
    <w:rsid w:val="00FE68F6"/>
    <w:rsid w:val="00FE75F1"/>
    <w:rsid w:val="00FE7E0D"/>
    <w:rsid w:val="00FE7E66"/>
    <w:rsid w:val="00FE7E6C"/>
    <w:rsid w:val="00FF07C7"/>
    <w:rsid w:val="00FF0B17"/>
    <w:rsid w:val="00FF12B4"/>
    <w:rsid w:val="00FF1645"/>
    <w:rsid w:val="00FF173C"/>
    <w:rsid w:val="00FF1769"/>
    <w:rsid w:val="00FF19D9"/>
    <w:rsid w:val="00FF1FB6"/>
    <w:rsid w:val="00FF2290"/>
    <w:rsid w:val="00FF232C"/>
    <w:rsid w:val="00FF27E3"/>
    <w:rsid w:val="00FF2AC7"/>
    <w:rsid w:val="00FF2B6C"/>
    <w:rsid w:val="00FF2F4F"/>
    <w:rsid w:val="00FF305F"/>
    <w:rsid w:val="00FF33F5"/>
    <w:rsid w:val="00FF378E"/>
    <w:rsid w:val="00FF3ED4"/>
    <w:rsid w:val="00FF43D7"/>
    <w:rsid w:val="00FF4880"/>
    <w:rsid w:val="00FF4F11"/>
    <w:rsid w:val="00FF5028"/>
    <w:rsid w:val="00FF56CA"/>
    <w:rsid w:val="00FF572A"/>
    <w:rsid w:val="00FF584E"/>
    <w:rsid w:val="00FF5942"/>
    <w:rsid w:val="00FF5E36"/>
    <w:rsid w:val="00FF5EC3"/>
    <w:rsid w:val="00FF5F73"/>
    <w:rsid w:val="00FF660B"/>
    <w:rsid w:val="00FF66DD"/>
    <w:rsid w:val="00FF6DC6"/>
    <w:rsid w:val="00FF6DC7"/>
    <w:rsid w:val="00FF744B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9D8A4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C4A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и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aliases w:val="1. Абзац списка,List Paragraph11,List Paragraph (numbered (a)),References,List_Paragraph,Multilevel para_II,Numbered List Paragraph,NUMBERED PARAGRAPH,List Paragraph 1,Akapit z listą BS,Bullet1,Dot pt,F5 List Paragraph,3,E"/>
    <w:basedOn w:val="a"/>
    <w:link w:val="af7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8">
    <w:basedOn w:val="a"/>
    <w:next w:val="a9"/>
    <w:link w:val="af9"/>
    <w:qFormat/>
    <w:rsid w:val="002C03E8"/>
    <w:pPr>
      <w:jc w:val="center"/>
    </w:pPr>
    <w:rPr>
      <w:sz w:val="28"/>
      <w:lang w:val="uk-UA"/>
    </w:rPr>
  </w:style>
  <w:style w:type="character" w:customStyle="1" w:styleId="af9">
    <w:name w:val="Название Знак"/>
    <w:link w:val="af8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a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b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6C4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22">
    <w:name w:val="Основной текст (2)_"/>
    <w:link w:val="210"/>
    <w:locked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F87BAE"/>
    <w:pPr>
      <w:widowControl w:val="0"/>
      <w:shd w:val="clear" w:color="auto" w:fill="FFFFFF"/>
      <w:spacing w:before="240" w:after="240" w:line="274" w:lineRule="exact"/>
      <w:jc w:val="center"/>
    </w:pPr>
    <w:rPr>
      <w:b/>
      <w:bCs/>
      <w:i/>
      <w:iCs/>
      <w:sz w:val="21"/>
      <w:szCs w:val="21"/>
      <w:lang w:val="uk-UA" w:eastAsia="en-US"/>
    </w:rPr>
  </w:style>
  <w:style w:type="character" w:customStyle="1" w:styleId="23">
    <w:name w:val="Основной текст (2)"/>
    <w:basedOn w:val="22"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11">
    <w:name w:val="Абзац списку11"/>
    <w:basedOn w:val="a"/>
    <w:rsid w:val="00767E39"/>
    <w:pPr>
      <w:ind w:left="720"/>
      <w:contextualSpacing/>
      <w:jc w:val="both"/>
    </w:pPr>
    <w:rPr>
      <w:lang w:val="uk-UA"/>
    </w:rPr>
  </w:style>
  <w:style w:type="character" w:customStyle="1" w:styleId="markedcontent">
    <w:name w:val="markedcontent"/>
    <w:basedOn w:val="a0"/>
    <w:uiPriority w:val="99"/>
    <w:rsid w:val="003518E4"/>
  </w:style>
  <w:style w:type="paragraph" w:styleId="afc">
    <w:name w:val="footnote text"/>
    <w:basedOn w:val="a"/>
    <w:link w:val="afd"/>
    <w:semiHidden/>
    <w:unhideWhenUsed/>
    <w:rsid w:val="005376B2"/>
    <w:rPr>
      <w:sz w:val="20"/>
      <w:szCs w:val="20"/>
    </w:rPr>
  </w:style>
  <w:style w:type="character" w:customStyle="1" w:styleId="afd">
    <w:name w:val="Текст виноски Знак"/>
    <w:basedOn w:val="a0"/>
    <w:link w:val="afc"/>
    <w:semiHidden/>
    <w:rsid w:val="005376B2"/>
    <w:rPr>
      <w:lang w:val="ru-RU" w:eastAsia="ru-RU"/>
    </w:rPr>
  </w:style>
  <w:style w:type="character" w:styleId="afe">
    <w:name w:val="footnote reference"/>
    <w:basedOn w:val="a0"/>
    <w:semiHidden/>
    <w:unhideWhenUsed/>
    <w:rsid w:val="005376B2"/>
    <w:rPr>
      <w:vertAlign w:val="superscript"/>
    </w:rPr>
  </w:style>
  <w:style w:type="character" w:customStyle="1" w:styleId="rvts11">
    <w:name w:val="rvts11"/>
    <w:basedOn w:val="a0"/>
    <w:uiPriority w:val="99"/>
    <w:rsid w:val="0001044F"/>
  </w:style>
  <w:style w:type="character" w:customStyle="1" w:styleId="af7">
    <w:name w:val="Абзац списку Знак"/>
    <w:aliases w:val="1. Абзац списка Знак,List Paragraph11 Знак,List Paragraph (numbered (a)) Знак,References Знак,List_Paragraph Знак,Multilevel para_II Знак,Numbered List Paragraph Знак,NUMBERED PARAGRAPH Знак,List Paragraph 1 Знак,Akapit z listą BS Знак"/>
    <w:link w:val="af6"/>
    <w:uiPriority w:val="34"/>
    <w:qFormat/>
    <w:locked/>
    <w:rsid w:val="00D936F8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in\&#1083;&#1072;&#1088;&#1080;&#1089;&#1072;%20&#1083;&#1077;&#1086;&#1085;&#1110;&#1076;&#1110;&#1074;&#1085;&#1072;%20&#1087;&#1082;\2023\&#1042;&#1080;&#1082;&#1086;&#1085;&#1072;&#1085;&#1085;&#1103;%20&#1073;&#1102;&#1076;&#1078;&#1077;&#1090;&#1091;\&#1079;&#1072;%202023%20&#1088;&#1110;&#1082;\&#1044;&#1110;&#1072;&#1075;&#1088;&#1072;&#1084;&#1080;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видаткової частини бюджету Бучанської міської територіальної громади за видатками</a:t>
            </a:r>
          </a:p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за </a:t>
            </a:r>
            <a:r>
              <a:rPr lang="en-US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квартал 2024 року (тис.грн) </a:t>
            </a:r>
            <a:endParaRPr lang="uk-UA" sz="16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9.328336695570251E-2"/>
          <c:y val="1.49962952597057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8051348074017873E-2"/>
          <c:y val="0.27554189055094613"/>
          <c:w val="0.95026429696944803"/>
          <c:h val="0.72271560513952471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33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4C3-46A8-AC79-7A2CAEAECC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B4C3-46A8-AC79-7A2CAEAECC57}"/>
              </c:ext>
            </c:extLst>
          </c:dPt>
          <c:dLbls>
            <c:dLbl>
              <c:idx val="0"/>
              <c:layout>
                <c:manualLayout>
                  <c:x val="-0.11676234065665131"/>
                  <c:y val="-0.22288417308731698"/>
                </c:manualLayout>
              </c:layout>
              <c:tx>
                <c:rich>
                  <a:bodyPr/>
                  <a:lstStyle/>
                  <a:p>
                    <a:fld id="{ECD6F30D-2331-43F9-B06A-3484F0141605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r>
                      <a:rPr lang="uk-UA"/>
                      <a:t>165 944,6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5575887988584398"/>
                      <c:h val="0.13730550671457331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B4C3-46A8-AC79-7A2CAEAECC57}"/>
                </c:ext>
              </c:extLst>
            </c:dLbl>
            <c:dLbl>
              <c:idx val="1"/>
              <c:layout>
                <c:manualLayout>
                  <c:x val="0.14258283074092862"/>
                  <c:y val="6.676710537536598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A966A235-C60B-4E2A-BAE3-FB8E9C2D8966}" type="CATEGORYNAME">
                      <a:rPr lang="uk-UA" sz="1200"/>
                      <a:pPr>
                        <a:defRPr sz="12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1200" baseline="0"/>
                      <a:t> </a:t>
                    </a:r>
                  </a:p>
                  <a:p>
                    <a:pPr>
                      <a:defRPr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/>
                      <a:t>36 329,9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6670824643651567"/>
                      <c:h val="0.19312979457853441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4C3-46A8-AC79-7A2CAEAECC5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'ЗФ СФ'!$A$3:$B$3</c:f>
              <c:strCache>
                <c:ptCount val="2"/>
                <c:pt idx="0">
                  <c:v>Загальний фонд</c:v>
                </c:pt>
                <c:pt idx="1">
                  <c:v>Спеціальний фонд</c:v>
                </c:pt>
              </c:strCache>
            </c:strRef>
          </c:cat>
          <c:val>
            <c:numRef>
              <c:f>'ЗФ СФ'!$A$4:$B$4</c:f>
              <c:numCache>
                <c:formatCode>#\ ##0.0</c:formatCode>
                <c:ptCount val="2"/>
                <c:pt idx="0">
                  <c:v>883930.6</c:v>
                </c:pt>
                <c:pt idx="1">
                  <c:v>572286.9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4C3-46A8-AC79-7A2CAEAEC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</a:t>
            </a:r>
            <a:r>
              <a:rPr lang="en-US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I 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квартал 2024 року  (тис.грн.)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009176828223034"/>
          <c:y val="0.14530242378920513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Загальна!$A$2:$A$11</c:f>
              <c:strCache>
                <c:ptCount val="10"/>
                <c:pt idx="0">
                  <c:v>Інші поточні видатки</c:v>
                </c:pt>
                <c:pt idx="1">
                  <c:v>Поточні трансферти органам державного управління інших рівнів</c:v>
                </c:pt>
                <c:pt idx="2">
                  <c:v>Інші виплати населенню</c:v>
                </c:pt>
                <c:pt idx="3">
                  <c:v>Харчування та медикаменти</c:v>
                </c:pt>
                <c:pt idx="4">
                  <c:v>Предмети, матеріали, обладнання та інвентар</c:v>
                </c:pt>
                <c:pt idx="5">
                  <c:v>Оплата послуг(крім комунальних) та відрядження</c:v>
                </c:pt>
                <c:pt idx="6">
                  <c:v>Оплата комунальних послуг та енергоносіїв</c:v>
                </c:pt>
                <c:pt idx="7">
                  <c:v>Субсидії та поточні трансферти підприємствам
 ( установам, організаціям) та органам державного управління</c:v>
                </c:pt>
                <c:pt idx="8">
                  <c:v>Капітальні видатки</c:v>
                </c:pt>
                <c:pt idx="9">
                  <c:v>Заробітна плата та нарахування на неї</c:v>
                </c:pt>
              </c:strCache>
            </c:strRef>
          </c:cat>
          <c:val>
            <c:numRef>
              <c:f>Загальна!$B$2:$B$11</c:f>
              <c:numCache>
                <c:formatCode>#\ ##0.0</c:formatCode>
                <c:ptCount val="10"/>
                <c:pt idx="0">
                  <c:v>207.6</c:v>
                </c:pt>
                <c:pt idx="1">
                  <c:v>1900</c:v>
                </c:pt>
                <c:pt idx="2">
                  <c:v>4871.2</c:v>
                </c:pt>
                <c:pt idx="3">
                  <c:v>6644.6</c:v>
                </c:pt>
                <c:pt idx="4">
                  <c:v>7021.4</c:v>
                </c:pt>
                <c:pt idx="5">
                  <c:v>11815.1</c:v>
                </c:pt>
                <c:pt idx="6">
                  <c:v>17815</c:v>
                </c:pt>
                <c:pt idx="7">
                  <c:v>21834.1</c:v>
                </c:pt>
                <c:pt idx="8">
                  <c:v>30238.2</c:v>
                </c:pt>
                <c:pt idx="9">
                  <c:v>99927.3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D36-46B4-9172-50C623768F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7062952"/>
        <c:axId val="347062168"/>
      </c:barChart>
      <c:catAx>
        <c:axId val="3470629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47062168"/>
        <c:crosses val="autoZero"/>
        <c:auto val="1"/>
        <c:lblAlgn val="ctr"/>
        <c:lblOffset val="100"/>
        <c:noMultiLvlLbl val="0"/>
      </c:catAx>
      <c:valAx>
        <c:axId val="34706216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470629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та спеціального фондів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за </a:t>
            </a:r>
            <a:r>
              <a:rPr lang="en-US" sz="1200" i="1"/>
              <a:t>I </a:t>
            </a:r>
            <a:r>
              <a:rPr lang="uk-UA" sz="1200" i="1"/>
              <a:t>квартал 2024 року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Аркуш1!$A$1:$A$7</c:f>
              <c:strCache>
                <c:ptCount val="7"/>
                <c:pt idx="0">
                  <c:v>Інші поточні видатки</c:v>
                </c:pt>
                <c:pt idx="1">
                  <c:v>Капітальні видатки</c:v>
                </c:pt>
                <c:pt idx="2">
                  <c:v>Предмети, обладнання та інвентар</c:v>
                </c:pt>
                <c:pt idx="3">
                  <c:v>Оплата послуг(крім комунальних) та відрядження</c:v>
                </c:pt>
                <c:pt idx="4">
                  <c:v>Субсидії та поточні трансферти підприємствам (установам, організаціям)</c:v>
                </c:pt>
                <c:pt idx="5">
                  <c:v>Оплата комунальних послуг та енергоносіїв</c:v>
                </c:pt>
                <c:pt idx="6">
                  <c:v>Заробітна плата  та нарахування на неї</c:v>
                </c:pt>
              </c:strCache>
            </c:strRef>
          </c:cat>
          <c:val>
            <c:numRef>
              <c:f>Аркуш1!$B$1:$B$7</c:f>
              <c:numCache>
                <c:formatCode>#\ ##0.0</c:formatCode>
                <c:ptCount val="7"/>
                <c:pt idx="0">
                  <c:v>35.700000000000003</c:v>
                </c:pt>
                <c:pt idx="1">
                  <c:v>91.6</c:v>
                </c:pt>
                <c:pt idx="2">
                  <c:v>287</c:v>
                </c:pt>
                <c:pt idx="3">
                  <c:v>602.79999999999995</c:v>
                </c:pt>
                <c:pt idx="4">
                  <c:v>1242.9000000000001</c:v>
                </c:pt>
                <c:pt idx="5">
                  <c:v>1671.1</c:v>
                </c:pt>
                <c:pt idx="6">
                  <c:v>18725.2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2A-4647-AA61-E015265645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4564528"/>
        <c:axId val="374563352"/>
      </c:barChart>
      <c:catAx>
        <c:axId val="3745645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374563352"/>
        <c:crosses val="autoZero"/>
        <c:auto val="1"/>
        <c:lblAlgn val="ctr"/>
        <c:lblOffset val="100"/>
        <c:noMultiLvlLbl val="0"/>
      </c:catAx>
      <c:valAx>
        <c:axId val="37456335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745645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050"/>
              <a:t>Структура видатків загального та спеціального фондів місцевого бюджету Бучанської міської територіальної громади  галузі " Освіта"</a:t>
            </a:r>
          </a:p>
          <a:p>
            <a:pPr>
              <a:defRPr sz="1050"/>
            </a:pPr>
            <a:r>
              <a:rPr lang="uk-UA" sz="1050"/>
              <a:t>за економічною класифікацією 
за   </a:t>
            </a:r>
            <a:r>
              <a:rPr lang="en-US" sz="1050"/>
              <a:t>I </a:t>
            </a:r>
            <a:r>
              <a:rPr lang="uk-UA" sz="1050"/>
              <a:t>квартал 2024 рік (тис. грн)</a:t>
            </a:r>
          </a:p>
          <a:p>
            <a:pPr>
              <a:defRPr sz="1050"/>
            </a:pPr>
            <a:r>
              <a:rPr lang="uk-UA" sz="1050"/>
              <a:t> </a:t>
            </a:r>
          </a:p>
        </c:rich>
      </c:tx>
      <c:layout>
        <c:manualLayout>
          <c:xMode val="edge"/>
          <c:yMode val="edge"/>
          <c:x val="0.13171731951691493"/>
          <c:y val="1.472781616583641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44502562745515734"/>
          <c:y val="0.14478444480154268"/>
          <c:w val="0.54281163122520948"/>
          <c:h val="0.812546322967694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329471125058224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4E5-439F-A333-3B2886AF126C}"/>
                </c:ext>
              </c:extLst>
            </c:dLbl>
            <c:dLbl>
              <c:idx val="1"/>
              <c:layout>
                <c:manualLayout>
                  <c:x val="3.32596028298571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4E5-439F-A333-3B2886AF126C}"/>
                </c:ext>
              </c:extLst>
            </c:dLbl>
            <c:dLbl>
              <c:idx val="2"/>
              <c:layout>
                <c:manualLayout>
                  <c:x val="2.5059037135910792E-2"/>
                  <c:y val="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4E5-439F-A333-3B2886AF126C}"/>
                </c:ext>
              </c:extLst>
            </c:dLbl>
            <c:dLbl>
              <c:idx val="3"/>
              <c:layout>
                <c:manualLayout>
                  <c:x val="1.8847215428484238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4E5-439F-A333-3B2886AF126C}"/>
                </c:ext>
              </c:extLst>
            </c:dLbl>
            <c:dLbl>
              <c:idx val="4"/>
              <c:layout>
                <c:manualLayout>
                  <c:x val="1.677192706991203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4E5-439F-A333-3B2886AF126C}"/>
                </c:ext>
              </c:extLst>
            </c:dLbl>
            <c:dLbl>
              <c:idx val="5"/>
              <c:layout>
                <c:manualLayout>
                  <c:x val="1.231315763782416E-2"/>
                  <c:y val="-6.244383507392362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4E5-439F-A333-3B2886AF126C}"/>
                </c:ext>
              </c:extLst>
            </c:dLbl>
            <c:dLbl>
              <c:idx val="6"/>
              <c:layout>
                <c:manualLayout>
                  <c:x val="1.8126012328046913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4E5-439F-A333-3B2886AF126C}"/>
                </c:ext>
              </c:extLst>
            </c:dLbl>
            <c:dLbl>
              <c:idx val="7"/>
              <c:layout>
                <c:manualLayout>
                  <c:x val="1.921589614539987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4E5-439F-A333-3B2886AF126C}"/>
                </c:ext>
              </c:extLst>
            </c:dLbl>
            <c:dLbl>
              <c:idx val="8"/>
              <c:layout>
                <c:manualLayout>
                  <c:x val="9.0246406970383546E-3"/>
                  <c:y val="-1.70303335719364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4E5-439F-A333-3B2886AF126C}"/>
                </c:ext>
              </c:extLst>
            </c:dLbl>
            <c:dLbl>
              <c:idx val="9"/>
              <c:layout>
                <c:manualLayout>
                  <c:x val="7.3059354549872089E-3"/>
                  <c:y val="-3.122191753696181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4E5-439F-A333-3B2886AF126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0">
                  <c:v>Інші виплати населенню</c:v>
                </c:pt>
                <c:pt idx="1">
                  <c:v>Субсидії та поточні трансферти підприємствам ( установам, організаціям)</c:v>
                </c:pt>
                <c:pt idx="2">
                  <c:v>Оплата послуг(крім комунальних) та відрядження</c:v>
                </c:pt>
                <c:pt idx="3">
                  <c:v>Предмети, матеріали, обладнання та інвентар</c:v>
                </c:pt>
                <c:pt idx="4">
                  <c:v>Капітальні видатки</c:v>
                </c:pt>
                <c:pt idx="5">
                  <c:v>Продукти харчування та медикаменти</c:v>
                </c:pt>
                <c:pt idx="6">
                  <c:v>Оплата комунальних послуг та енергоносіїв</c:v>
                </c:pt>
                <c:pt idx="7">
                  <c:v>Заробітна плата  та нарахування на неї</c:v>
                </c:pt>
              </c:strCache>
            </c:strRef>
          </c:cat>
          <c:val>
            <c:numRef>
              <c:f>Аркуш1!$B$1:$B$8</c:f>
              <c:numCache>
                <c:formatCode>#\ ##0.0</c:formatCode>
                <c:ptCount val="8"/>
                <c:pt idx="0">
                  <c:v>2.6</c:v>
                </c:pt>
                <c:pt idx="1">
                  <c:v>306.5</c:v>
                </c:pt>
                <c:pt idx="2">
                  <c:v>443.4</c:v>
                </c:pt>
                <c:pt idx="3">
                  <c:v>2774.7</c:v>
                </c:pt>
                <c:pt idx="4">
                  <c:v>3093.3</c:v>
                </c:pt>
                <c:pt idx="5">
                  <c:v>6644.5</c:v>
                </c:pt>
                <c:pt idx="6">
                  <c:v>8879.6</c:v>
                </c:pt>
                <c:pt idx="7">
                  <c:v>78435.899999999994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4E5-439F-A333-3B2886AF126C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59512088"/>
        <c:axId val="359512480"/>
      </c:barChart>
      <c:catAx>
        <c:axId val="3595120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59512480"/>
        <c:crosses val="autoZero"/>
        <c:auto val="1"/>
        <c:lblAlgn val="ctr"/>
        <c:lblOffset val="100"/>
        <c:noMultiLvlLbl val="0"/>
      </c:catAx>
      <c:valAx>
        <c:axId val="3595124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595120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40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видатків галузі "Освіта" по загальному та спеціальному фондах за програмною класифікацією (тис.грн.)</a:t>
            </a:r>
          </a:p>
        </c:rich>
      </c:tx>
      <c:layout>
        <c:manualLayout>
          <c:xMode val="edge"/>
          <c:yMode val="edge"/>
          <c:x val="0.16199759326113117"/>
          <c:y val="3.731975254092216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15"/>
      <c:rotY val="2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>
          <a:glow rad="127000">
            <a:srgbClr val="0070C0"/>
          </a:glow>
        </a:effectLst>
        <a:scene3d>
          <a:camera prst="orthographicFront"/>
          <a:lightRig rig="threePt" dir="t"/>
        </a:scene3d>
        <a:sp3d>
          <a:bevelT w="152400" h="50800" prst="softRound"/>
        </a:sp3d>
      </c:spPr>
    </c:sideWall>
    <c:backWall>
      <c:thickness val="0"/>
      <c:spPr>
        <a:noFill/>
        <a:ln>
          <a:noFill/>
        </a:ln>
        <a:effectLst>
          <a:glow rad="127000">
            <a:srgbClr val="0070C0"/>
          </a:glow>
        </a:effectLst>
        <a:scene3d>
          <a:camera prst="orthographicFront"/>
          <a:lightRig rig="threePt" dir="t"/>
        </a:scene3d>
        <a:sp3d>
          <a:bevelT w="152400" h="50800" prst="softRound"/>
        </a:sp3d>
      </c:spPr>
    </c:backWall>
    <c:plotArea>
      <c:layout/>
      <c:bar3DChart>
        <c:barDir val="col"/>
        <c:grouping val="standard"/>
        <c:varyColors val="0"/>
        <c:ser>
          <c:idx val="0"/>
          <c:order val="0"/>
          <c:spPr>
            <a:solidFill>
              <a:srgbClr val="0070C0"/>
            </a:solidFill>
            <a:ln>
              <a:noFill/>
            </a:ln>
            <a:effectLst>
              <a:innerShdw blurRad="114300">
                <a:scrgbClr r="0" g="0" b="0"/>
              </a:innerShdw>
            </a:effectLst>
            <a:scene3d>
              <a:camera prst="orthographicFront"/>
              <a:lightRig rig="threePt" dir="t"/>
            </a:scene3d>
            <a:sp3d>
              <a:bevelT prst="angle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'освіта структура'!$B$2:$B$7</c:f>
              <c:strCache>
                <c:ptCount val="6"/>
                <c:pt idx="0">
                  <c:v>Загальна освіта</c:v>
                </c:pt>
                <c:pt idx="1">
                  <c:v>Дошкільна освіта</c:v>
                </c:pt>
                <c:pt idx="2">
                  <c:v>Мистецькі школи</c:v>
                </c:pt>
                <c:pt idx="3">
                  <c:v>Інші заклади освіти</c:v>
                </c:pt>
                <c:pt idx="4">
                  <c:v>Позашкілля</c:v>
                </c:pt>
                <c:pt idx="5">
                  <c:v>Інклюзивно-ресурсні центри</c:v>
                </c:pt>
              </c:strCache>
            </c:strRef>
          </c:cat>
          <c:val>
            <c:numRef>
              <c:f>'освіта структура'!$C$2:$C$7</c:f>
              <c:numCache>
                <c:formatCode>#\ ##0.0</c:formatCode>
                <c:ptCount val="6"/>
                <c:pt idx="0">
                  <c:v>63466.600000000006</c:v>
                </c:pt>
                <c:pt idx="1">
                  <c:v>30674.9</c:v>
                </c:pt>
                <c:pt idx="2">
                  <c:v>2316</c:v>
                </c:pt>
                <c:pt idx="3">
                  <c:v>1724.1</c:v>
                </c:pt>
                <c:pt idx="4">
                  <c:v>1316.8000000000002</c:v>
                </c:pt>
                <c:pt idx="5">
                  <c:v>1082.0999999999999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203-48FE-B29D-23F408623BD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64"/>
        <c:shape val="box"/>
        <c:axId val="384228376"/>
        <c:axId val="384232296"/>
        <c:axId val="384023432"/>
      </c:bar3DChart>
      <c:catAx>
        <c:axId val="384228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84232296"/>
        <c:crosses val="autoZero"/>
        <c:auto val="1"/>
        <c:lblAlgn val="ctr"/>
        <c:lblOffset val="100"/>
        <c:noMultiLvlLbl val="0"/>
      </c:catAx>
      <c:valAx>
        <c:axId val="384232296"/>
        <c:scaling>
          <c:orientation val="minMax"/>
        </c:scaling>
        <c:delete val="1"/>
        <c:axPos val="l"/>
        <c:numFmt formatCode="#\ ##0.0" sourceLinked="1"/>
        <c:majorTickMark val="none"/>
        <c:minorTickMark val="none"/>
        <c:tickLblPos val="nextTo"/>
        <c:crossAx val="384228376"/>
        <c:crosses val="autoZero"/>
        <c:crossBetween val="between"/>
      </c:valAx>
      <c:serAx>
        <c:axId val="384023432"/>
        <c:scaling>
          <c:orientation val="minMax"/>
        </c:scaling>
        <c:delete val="1"/>
        <c:axPos val="b"/>
        <c:majorTickMark val="out"/>
        <c:minorTickMark val="none"/>
        <c:tickLblPos val="nextTo"/>
        <c:crossAx val="384232296"/>
        <c:crosses val="autoZero"/>
      </c:ser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0.3762</cdr:x>
      <cdr:y>0.20747</cdr:y>
    </cdr:from>
    <cdr:to>
      <cdr:x>0.73126</cdr:x>
      <cdr:y>0.31457</cdr:y>
    </cdr:to>
    <cdr:sp macro="" textlink="">
      <cdr:nvSpPr>
        <cdr:cNvPr id="2" name="Стрілка вниз 1"/>
        <cdr:cNvSpPr/>
      </cdr:nvSpPr>
      <cdr:spPr>
        <a:xfrm xmlns:a="http://schemas.openxmlformats.org/drawingml/2006/main">
          <a:off x="2453378" y="1076344"/>
          <a:ext cx="2315506" cy="555629"/>
        </a:xfrm>
        <a:prstGeom xmlns:a="http://schemas.openxmlformats.org/drawingml/2006/main" prst="downArrow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 horzOverflow="clip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uk-UA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202 274,5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90E5A-F9C1-4F58-A23C-7BB3A9B2B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22</Pages>
  <Words>6761</Words>
  <Characters>42478</Characters>
  <Application>Microsoft Office Word</Application>
  <DocSecurity>0</DocSecurity>
  <Lines>353</Lines>
  <Paragraphs>98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FInance Bucha</cp:lastModifiedBy>
  <cp:revision>211</cp:revision>
  <cp:lastPrinted>2024-04-22T13:31:00Z</cp:lastPrinted>
  <dcterms:created xsi:type="dcterms:W3CDTF">2024-04-18T10:59:00Z</dcterms:created>
  <dcterms:modified xsi:type="dcterms:W3CDTF">2024-05-07T13:49:00Z</dcterms:modified>
</cp:coreProperties>
</file>